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AEAE" w14:textId="7792A51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4207D3">
        <w:t>2</w:t>
      </w:r>
      <w:r w:rsidR="004C0112">
        <w:t>1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E5AAD" w:rsidRPr="000E5AAD">
        <w:rPr>
          <w:sz w:val="32"/>
          <w:szCs w:val="32"/>
        </w:rPr>
        <w:t>R2-2300907</w:t>
      </w:r>
    </w:p>
    <w:p w14:paraId="2EB0FA08" w14:textId="0F150E57" w:rsidR="00E90E49" w:rsidRDefault="004C0112" w:rsidP="00357380">
      <w:pPr>
        <w:pStyle w:val="3GPPHeader"/>
      </w:pPr>
      <w:bookmarkStart w:id="0" w:name="_Hlk126152087"/>
      <w:r w:rsidRPr="004C0112">
        <w:t xml:space="preserve">Athens, Greece, 27th Feb – 3rd </w:t>
      </w:r>
      <w:proofErr w:type="gramStart"/>
      <w:r w:rsidRPr="004C0112">
        <w:t>Mar,</w:t>
      </w:r>
      <w:proofErr w:type="gramEnd"/>
      <w:r w:rsidRPr="004C0112">
        <w:t xml:space="preserve"> 2023</w:t>
      </w:r>
    </w:p>
    <w:bookmarkEnd w:id="0"/>
    <w:p w14:paraId="35D3E5E4" w14:textId="77777777" w:rsidR="004C0112" w:rsidRPr="00CE0424" w:rsidRDefault="004C0112" w:rsidP="00357380">
      <w:pPr>
        <w:pStyle w:val="3GPPHeader"/>
      </w:pPr>
    </w:p>
    <w:p w14:paraId="5674D7A0" w14:textId="14A0378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24461">
        <w:rPr>
          <w:sz w:val="22"/>
          <w:szCs w:val="22"/>
        </w:rPr>
        <w:t>8.21.2</w:t>
      </w:r>
    </w:p>
    <w:p w14:paraId="5B81035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F6A2839" w14:textId="07EF758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24461">
        <w:rPr>
          <w:sz w:val="22"/>
          <w:szCs w:val="22"/>
        </w:rPr>
        <w:t xml:space="preserve">On incoming LS </w:t>
      </w:r>
      <w:r w:rsidR="00E71198">
        <w:rPr>
          <w:sz w:val="22"/>
          <w:szCs w:val="22"/>
        </w:rPr>
        <w:t>“</w:t>
      </w:r>
      <w:r w:rsidR="00E71198" w:rsidRPr="00E71198">
        <w:rPr>
          <w:sz w:val="22"/>
          <w:szCs w:val="22"/>
        </w:rPr>
        <w:t>LS on Multi-DCI Multi-TRP with two Tas</w:t>
      </w:r>
      <w:r w:rsidR="00E71198">
        <w:rPr>
          <w:sz w:val="22"/>
          <w:szCs w:val="22"/>
        </w:rPr>
        <w:t>” on Rel-18 MIMO</w:t>
      </w:r>
    </w:p>
    <w:p w14:paraId="26960A12" w14:textId="62D6FBE7" w:rsidR="00E90E49" w:rsidRPr="00CE0424" w:rsidRDefault="00E90E49" w:rsidP="00D546FF">
      <w:pPr>
        <w:pStyle w:val="3GPPHeader"/>
        <w:rPr>
          <w:sz w:val="22"/>
          <w:szCs w:val="22"/>
        </w:rPr>
      </w:pPr>
      <w:r w:rsidRPr="00E5386E">
        <w:rPr>
          <w:sz w:val="22"/>
          <w:szCs w:val="22"/>
        </w:rPr>
        <w:t>Document for:</w:t>
      </w:r>
      <w:r w:rsidRPr="00E5386E">
        <w:rPr>
          <w:sz w:val="22"/>
          <w:szCs w:val="22"/>
        </w:rPr>
        <w:tab/>
        <w:t>Discussion</w:t>
      </w:r>
    </w:p>
    <w:p w14:paraId="650D15A6" w14:textId="6657033C" w:rsidR="00E90E49" w:rsidRDefault="00E90E49" w:rsidP="00E90E49"/>
    <w:p w14:paraId="3323FDFF" w14:textId="06D3FA61" w:rsidR="001E7B42" w:rsidRDefault="001E7B42" w:rsidP="00E90E49"/>
    <w:p w14:paraId="6C18CE24" w14:textId="77777777" w:rsidR="0053090A" w:rsidRPr="00CE0424" w:rsidRDefault="0053090A" w:rsidP="0053090A"/>
    <w:p w14:paraId="0EA93032" w14:textId="77777777" w:rsidR="0053090A" w:rsidRPr="00CE0424" w:rsidRDefault="0053090A" w:rsidP="0053090A">
      <w:pPr>
        <w:pStyle w:val="Heading1"/>
      </w:pPr>
      <w:r>
        <w:t>1</w:t>
      </w:r>
      <w:r>
        <w:tab/>
      </w:r>
      <w:r w:rsidRPr="00347574">
        <w:t>LS on Multi-DCI Multi-TRP with two TAs</w:t>
      </w:r>
    </w:p>
    <w:p w14:paraId="0BAA9E0C" w14:textId="77777777" w:rsidR="0053090A" w:rsidRDefault="0053090A" w:rsidP="0053090A">
      <w:pPr>
        <w:pStyle w:val="BodyText"/>
      </w:pPr>
    </w:p>
    <w:p w14:paraId="2B7DE876" w14:textId="77777777" w:rsidR="0053090A" w:rsidRDefault="0053090A" w:rsidP="0053090A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184BAFE4" w14:textId="7A6D2727" w:rsidR="0053090A" w:rsidRDefault="00176F67" w:rsidP="0053090A">
      <w:pPr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sz w:val="32"/>
          <w:szCs w:val="32"/>
        </w:rPr>
        <w:t xml:space="preserve">RAN2 has received LS in </w:t>
      </w:r>
      <w:r w:rsidR="0053090A" w:rsidRPr="000A279D">
        <w:rPr>
          <w:sz w:val="32"/>
          <w:szCs w:val="32"/>
        </w:rPr>
        <w:t>R1-22</w:t>
      </w:r>
      <w:r w:rsidR="0053090A">
        <w:rPr>
          <w:sz w:val="32"/>
          <w:szCs w:val="32"/>
        </w:rPr>
        <w:t xml:space="preserve">13004 </w:t>
      </w:r>
      <w:r w:rsidR="000D4D30">
        <w:rPr>
          <w:sz w:val="32"/>
          <w:szCs w:val="32"/>
        </w:rPr>
        <w:t>“</w:t>
      </w:r>
      <w:r w:rsidR="0053090A" w:rsidRPr="00347574">
        <w:rPr>
          <w:sz w:val="32"/>
          <w:szCs w:val="32"/>
        </w:rPr>
        <w:t>LS on Multi-DCI Multi-TRP with two Tas</w:t>
      </w:r>
      <w:r w:rsidR="000D4D30">
        <w:rPr>
          <w:sz w:val="32"/>
          <w:szCs w:val="32"/>
        </w:rPr>
        <w:t>” with the below content:</w:t>
      </w:r>
    </w:p>
    <w:p w14:paraId="2AA77A12" w14:textId="77777777" w:rsidR="0053090A" w:rsidRDefault="0053090A" w:rsidP="0053090A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09220A00" w14:textId="77777777" w:rsidR="0053090A" w:rsidRPr="009C24E1" w:rsidRDefault="0053090A" w:rsidP="0053090A">
      <w:pPr>
        <w:pStyle w:val="Heading1"/>
        <w:spacing w:before="480"/>
        <w:ind w:left="1705" w:hanging="1138"/>
        <w:rPr>
          <w:b/>
          <w:bCs/>
          <w:sz w:val="20"/>
        </w:rPr>
      </w:pPr>
      <w:r w:rsidRPr="009C24E1">
        <w:rPr>
          <w:b/>
          <w:bCs/>
          <w:sz w:val="20"/>
        </w:rPr>
        <w:t>1</w:t>
      </w:r>
      <w:r>
        <w:rPr>
          <w:b/>
          <w:bCs/>
          <w:sz w:val="20"/>
        </w:rPr>
        <w:t>.  Overall Description</w:t>
      </w:r>
    </w:p>
    <w:p w14:paraId="79E65F4A" w14:textId="77777777" w:rsidR="0053090A" w:rsidRDefault="0053090A" w:rsidP="0053090A">
      <w:pPr>
        <w:pStyle w:val="BodyText"/>
        <w:ind w:left="567"/>
        <w:rPr>
          <w:rFonts w:cs="Arial"/>
        </w:rPr>
      </w:pPr>
      <w:r>
        <w:rPr>
          <w:rFonts w:cs="Arial"/>
        </w:rPr>
        <w:t xml:space="preserve">In Rel-18 discussions on MIMO Evolution for Downlink and Uplink, RAN1 has agreed to support multi-DCI multi-TRP operation with two </w:t>
      </w:r>
      <w:proofErr w:type="spellStart"/>
      <w:r>
        <w:rPr>
          <w:rFonts w:cs="Arial"/>
        </w:rPr>
        <w:t>TAs.</w:t>
      </w:r>
      <w:proofErr w:type="spellEnd"/>
      <w:r>
        <w:rPr>
          <w:rFonts w:cs="Arial"/>
        </w:rPr>
        <w:t xml:space="preserve">  The following has been agreed/concluded in RAN1: </w:t>
      </w:r>
    </w:p>
    <w:p w14:paraId="15E28A0E" w14:textId="77777777" w:rsidR="0053090A" w:rsidRDefault="0053090A" w:rsidP="0053090A">
      <w:pPr>
        <w:pStyle w:val="BodyText"/>
        <w:ind w:left="567"/>
        <w:rPr>
          <w:rFonts w:cs="Arial"/>
        </w:rPr>
      </w:pPr>
    </w:p>
    <w:p w14:paraId="2ED6EB6B" w14:textId="77777777" w:rsidR="0053090A" w:rsidRPr="00EC249A" w:rsidRDefault="0053090A" w:rsidP="0053090A">
      <w:pPr>
        <w:ind w:left="567"/>
        <w:jc w:val="both"/>
        <w:rPr>
          <w:b/>
          <w:bCs/>
          <w:highlight w:val="green"/>
        </w:rPr>
      </w:pPr>
      <w:r w:rsidRPr="00EC249A">
        <w:rPr>
          <w:b/>
          <w:bCs/>
          <w:highlight w:val="green"/>
        </w:rPr>
        <w:t>Agreement</w:t>
      </w:r>
    </w:p>
    <w:p w14:paraId="0612216B" w14:textId="77777777" w:rsidR="0053090A" w:rsidRPr="00EC249A" w:rsidRDefault="0053090A" w:rsidP="0053090A">
      <w:pPr>
        <w:ind w:left="567"/>
        <w:jc w:val="both"/>
      </w:pPr>
      <w:r w:rsidRPr="00EC249A">
        <w:lastRenderedPageBreak/>
        <w:t>For multi-DCI based multi-TRP operation with two TAs, support configuring two TAGs belonging to a serving cell.</w:t>
      </w:r>
    </w:p>
    <w:p w14:paraId="0098CC88" w14:textId="77777777" w:rsidR="0053090A" w:rsidRDefault="0053090A" w:rsidP="0053090A">
      <w:pPr>
        <w:pStyle w:val="BodyText"/>
        <w:ind w:left="567"/>
        <w:rPr>
          <w:rFonts w:cs="Arial"/>
        </w:rPr>
      </w:pPr>
    </w:p>
    <w:p w14:paraId="00EB3BE7" w14:textId="77777777" w:rsidR="0053090A" w:rsidRPr="001839B0" w:rsidRDefault="0053090A" w:rsidP="0053090A">
      <w:pPr>
        <w:ind w:left="567"/>
        <w:jc w:val="both"/>
        <w:rPr>
          <w:b/>
          <w:bCs/>
        </w:rPr>
      </w:pPr>
      <w:r w:rsidRPr="001839B0">
        <w:rPr>
          <w:b/>
          <w:bCs/>
        </w:rPr>
        <w:t>Conclusion</w:t>
      </w:r>
    </w:p>
    <w:p w14:paraId="5B65ACC3" w14:textId="77777777" w:rsidR="0053090A" w:rsidRPr="006A709B" w:rsidRDefault="0053090A" w:rsidP="0053090A">
      <w:pPr>
        <w:ind w:left="567"/>
        <w:jc w:val="both"/>
      </w:pPr>
      <w:r w:rsidRPr="006A709B">
        <w:t xml:space="preserve">For multi-DCI based </w:t>
      </w:r>
      <w:proofErr w:type="gramStart"/>
      <w:r w:rsidRPr="006A709B">
        <w:t>Multi-TRP</w:t>
      </w:r>
      <w:proofErr w:type="gramEnd"/>
      <w:r w:rsidRPr="006A709B">
        <w:t xml:space="preserve"> operation with two TA enhancement, it is up to RAN2 to decide whether there is a need to enhance CBRA procedure to support per TRP UE-initiated RACH procedure.</w:t>
      </w:r>
    </w:p>
    <w:p w14:paraId="66A1A1BE" w14:textId="77777777" w:rsidR="0053090A" w:rsidRDefault="0053090A" w:rsidP="0053090A">
      <w:pPr>
        <w:pStyle w:val="BodyText"/>
        <w:ind w:left="567"/>
        <w:rPr>
          <w:rFonts w:cs="Arial"/>
          <w:b/>
          <w:bCs/>
        </w:rPr>
      </w:pPr>
    </w:p>
    <w:p w14:paraId="61C6F301" w14:textId="77777777" w:rsidR="0053090A" w:rsidRPr="00B21D2B" w:rsidRDefault="0053090A" w:rsidP="0053090A">
      <w:pPr>
        <w:pStyle w:val="BodyText"/>
        <w:ind w:left="567"/>
        <w:rPr>
          <w:rFonts w:cs="Arial"/>
          <w:b/>
          <w:bCs/>
        </w:rPr>
      </w:pPr>
      <w:r w:rsidRPr="00B21D2B">
        <w:rPr>
          <w:rFonts w:cs="Arial"/>
          <w:b/>
          <w:bCs/>
        </w:rPr>
        <w:t>2</w:t>
      </w:r>
      <w:r>
        <w:rPr>
          <w:rFonts w:cs="Arial"/>
          <w:b/>
          <w:bCs/>
        </w:rPr>
        <w:t xml:space="preserve">.  </w:t>
      </w:r>
      <w:r w:rsidRPr="00B21D2B">
        <w:rPr>
          <w:rFonts w:cs="Arial"/>
          <w:b/>
          <w:bCs/>
        </w:rPr>
        <w:t>Actions</w:t>
      </w:r>
    </w:p>
    <w:p w14:paraId="2865464E" w14:textId="77777777" w:rsidR="0053090A" w:rsidRPr="00472AB6" w:rsidRDefault="0053090A" w:rsidP="0053090A">
      <w:pPr>
        <w:spacing w:before="240"/>
        <w:ind w:left="2554" w:hanging="1987"/>
        <w:rPr>
          <w:rFonts w:cs="Arial"/>
          <w:b/>
        </w:rPr>
      </w:pPr>
      <w:r w:rsidRPr="00472AB6">
        <w:rPr>
          <w:rFonts w:cs="Arial"/>
          <w:b/>
        </w:rPr>
        <w:t>To RAN WG</w:t>
      </w:r>
      <w:r>
        <w:rPr>
          <w:rFonts w:cs="Arial"/>
          <w:b/>
        </w:rPr>
        <w:t>2</w:t>
      </w:r>
    </w:p>
    <w:p w14:paraId="5046E91D" w14:textId="77777777" w:rsidR="0053090A" w:rsidRDefault="0053090A" w:rsidP="0053090A">
      <w:pPr>
        <w:spacing w:afterLines="50" w:after="120"/>
        <w:ind w:left="567"/>
        <w:rPr>
          <w:rFonts w:eastAsia="Yu Mincho"/>
        </w:rPr>
      </w:pPr>
      <w:r w:rsidRPr="563444CB">
        <w:rPr>
          <w:rFonts w:eastAsia="Yu Mincho" w:cs="Arial"/>
          <w:b/>
          <w:bCs/>
        </w:rPr>
        <w:t xml:space="preserve">ACTION: </w:t>
      </w:r>
      <w:r w:rsidRPr="00182CCF">
        <w:rPr>
          <w:rFonts w:eastAsia="Yu Mincho"/>
        </w:rPr>
        <w:t xml:space="preserve">RAN1 would like to </w:t>
      </w:r>
      <w:r>
        <w:rPr>
          <w:rFonts w:eastAsia="Yu Mincho"/>
        </w:rPr>
        <w:t>kindl</w:t>
      </w:r>
      <w:r w:rsidRPr="00182CCF">
        <w:rPr>
          <w:rFonts w:eastAsia="Yu Mincho"/>
        </w:rPr>
        <w:t>y ask RAN</w:t>
      </w:r>
      <w:r>
        <w:rPr>
          <w:rFonts w:eastAsia="Yu Mincho"/>
        </w:rPr>
        <w:t>2</w:t>
      </w:r>
      <w:r w:rsidRPr="00182CCF">
        <w:rPr>
          <w:rFonts w:eastAsia="Yu Mincho"/>
        </w:rPr>
        <w:t xml:space="preserve"> </w:t>
      </w:r>
      <w:r>
        <w:rPr>
          <w:rFonts w:eastAsia="Yu Mincho"/>
        </w:rPr>
        <w:t xml:space="preserve">to take the above agreements/conclusions into account in their future work related to </w:t>
      </w:r>
      <w:r w:rsidRPr="00C50B2C">
        <w:rPr>
          <w:rFonts w:eastAsia="Yu Mincho"/>
        </w:rPr>
        <w:t xml:space="preserve">two TAs for multi-DCI multi-TRP </w:t>
      </w:r>
      <w:proofErr w:type="gramStart"/>
      <w:r w:rsidRPr="00C50B2C">
        <w:rPr>
          <w:rFonts w:eastAsia="Yu Mincho"/>
        </w:rPr>
        <w:t>operation</w:t>
      </w:r>
      <w:r>
        <w:rPr>
          <w:rFonts w:eastAsia="Yu Mincho"/>
        </w:rPr>
        <w:t xml:space="preserve">, </w:t>
      </w:r>
      <w:r w:rsidRPr="00314753">
        <w:rPr>
          <w:rFonts w:eastAsia="Yu Mincho"/>
        </w:rPr>
        <w:t>and</w:t>
      </w:r>
      <w:proofErr w:type="gramEnd"/>
      <w:r w:rsidRPr="00314753">
        <w:rPr>
          <w:rFonts w:eastAsia="Yu Mincho"/>
        </w:rPr>
        <w:t xml:space="preserve"> notify RAN1 </w:t>
      </w:r>
      <w:r>
        <w:rPr>
          <w:rFonts w:eastAsia="Yu Mincho"/>
        </w:rPr>
        <w:t>of any RAN2 decisions on per TRP UE-initiated RACH procedure that require RAN1 involvement.</w:t>
      </w:r>
    </w:p>
    <w:p w14:paraId="36C077FD" w14:textId="77777777" w:rsidR="00873663" w:rsidRDefault="00873663" w:rsidP="00873663"/>
    <w:p w14:paraId="0D390D72" w14:textId="77777777" w:rsidR="001E7B42" w:rsidRPr="00CE0424" w:rsidRDefault="001E7B42" w:rsidP="00E90E49"/>
    <w:p w14:paraId="42047B96" w14:textId="1DB66327" w:rsidR="00E90E49" w:rsidRPr="00CE0424" w:rsidRDefault="001E7B42" w:rsidP="00CE0424">
      <w:pPr>
        <w:pStyle w:val="Heading1"/>
      </w:pPr>
      <w:r>
        <w:t>2</w:t>
      </w:r>
      <w:r w:rsidR="00230D18">
        <w:tab/>
      </w:r>
      <w:r w:rsidR="00DC0D91">
        <w:t>TA group</w:t>
      </w:r>
    </w:p>
    <w:p w14:paraId="0BB48FC3" w14:textId="77777777" w:rsidR="00DC0D91" w:rsidRDefault="00DC0D91" w:rsidP="00DC0D91">
      <w:pPr>
        <w:pStyle w:val="BodyText"/>
      </w:pPr>
    </w:p>
    <w:p w14:paraId="60C182F6" w14:textId="77777777" w:rsidR="00DC0D91" w:rsidRPr="002E4297" w:rsidRDefault="00DC0D91" w:rsidP="002E4297">
      <w:pPr>
        <w:rPr>
          <w:sz w:val="32"/>
          <w:szCs w:val="32"/>
        </w:rPr>
      </w:pPr>
    </w:p>
    <w:p w14:paraId="7981C82B" w14:textId="1FB31C0C" w:rsidR="00DC0D91" w:rsidRPr="002E4297" w:rsidRDefault="00DC0D91" w:rsidP="002E4297">
      <w:pPr>
        <w:rPr>
          <w:sz w:val="32"/>
          <w:szCs w:val="32"/>
        </w:rPr>
      </w:pPr>
      <w:r w:rsidRPr="002E4297">
        <w:rPr>
          <w:sz w:val="32"/>
          <w:szCs w:val="32"/>
        </w:rPr>
        <w:t>In TS 38.300, timing advance is summarized as follows for NR:</w:t>
      </w:r>
    </w:p>
    <w:p w14:paraId="3547C3AA" w14:textId="77777777" w:rsidR="007B2CEC" w:rsidRDefault="007B2CEC" w:rsidP="00DC0D91">
      <w:pPr>
        <w:pStyle w:val="BodyText"/>
      </w:pPr>
    </w:p>
    <w:p w14:paraId="02E90BD1" w14:textId="77777777" w:rsidR="00DC0D91" w:rsidRDefault="00DC0D91" w:rsidP="00DC0D91">
      <w:pPr>
        <w:pStyle w:val="BodyText"/>
      </w:pPr>
      <w:r>
        <w:t>****************************************************************************************************************</w:t>
      </w:r>
    </w:p>
    <w:p w14:paraId="4176FD82" w14:textId="77777777" w:rsidR="00DC0D91" w:rsidRPr="00906B92" w:rsidRDefault="00DC0D91" w:rsidP="00DC0D91">
      <w:pPr>
        <w:keepNext/>
        <w:keepLines/>
        <w:spacing w:before="120"/>
        <w:outlineLvl w:val="2"/>
        <w:rPr>
          <w:rFonts w:ascii="Arial" w:hAnsi="Arial" w:cs="Arial"/>
          <w:sz w:val="28"/>
        </w:rPr>
      </w:pPr>
      <w:bookmarkStart w:id="1" w:name="_Toc20387992"/>
      <w:bookmarkStart w:id="2" w:name="_Toc29374664"/>
      <w:bookmarkStart w:id="3" w:name="_Toc37068495"/>
      <w:bookmarkStart w:id="4" w:name="_Toc46524196"/>
      <w:bookmarkStart w:id="5" w:name="_Toc52550892"/>
      <w:r w:rsidRPr="00906B92">
        <w:rPr>
          <w:rFonts w:ascii="Arial" w:hAnsi="Arial" w:cs="Arial"/>
          <w:sz w:val="28"/>
        </w:rPr>
        <w:t>9.2.9</w:t>
      </w:r>
      <w:r w:rsidRPr="00906B92">
        <w:rPr>
          <w:rFonts w:ascii="Arial" w:hAnsi="Arial" w:cs="Arial"/>
          <w:sz w:val="28"/>
        </w:rPr>
        <w:tab/>
        <w:t>Timing Advance</w:t>
      </w:r>
      <w:bookmarkEnd w:id="1"/>
      <w:bookmarkEnd w:id="2"/>
      <w:bookmarkEnd w:id="3"/>
      <w:bookmarkEnd w:id="4"/>
      <w:bookmarkEnd w:id="5"/>
    </w:p>
    <w:p w14:paraId="0CE840FE" w14:textId="77777777" w:rsidR="00DC0D91" w:rsidRPr="006E6C46" w:rsidRDefault="00DC0D91" w:rsidP="00DC0D91">
      <w:pPr>
        <w:rPr>
          <w:lang w:eastAsia="ko-KR"/>
        </w:rPr>
      </w:pPr>
      <w:r w:rsidRPr="006E6C46">
        <w:t xml:space="preserve">In RRC_CONNECTED, the </w:t>
      </w:r>
      <w:proofErr w:type="spellStart"/>
      <w:r w:rsidRPr="006E6C46">
        <w:t>gNB</w:t>
      </w:r>
      <w:proofErr w:type="spellEnd"/>
      <w:r w:rsidRPr="006E6C46">
        <w:t xml:space="preserve"> is responsible for maintaining the timing advance to keep the L1 synchronised. </w:t>
      </w:r>
      <w:r w:rsidRPr="006E6C46">
        <w:rPr>
          <w:highlight w:val="yellow"/>
        </w:rPr>
        <w:t>Serving cells having UL to which the same timing advance applies and using the same timing reference cell are grouped in a TAG</w:t>
      </w:r>
      <w:r w:rsidRPr="006E6C46">
        <w:t>. Each TAG contains at least one serving cell with configured uplink, and the mapping of each serving cell to a TAG is configured by RRC.</w:t>
      </w:r>
    </w:p>
    <w:p w14:paraId="451215CF" w14:textId="77777777" w:rsidR="00DC0D91" w:rsidRPr="006E6C46" w:rsidRDefault="00DC0D91" w:rsidP="00DC0D91">
      <w:r w:rsidRPr="007111C3">
        <w:rPr>
          <w:highlight w:val="yellow"/>
        </w:rPr>
        <w:t xml:space="preserve">For the primary TAG the UE uses the </w:t>
      </w:r>
      <w:proofErr w:type="spellStart"/>
      <w:r w:rsidRPr="007111C3">
        <w:rPr>
          <w:highlight w:val="yellow"/>
        </w:rPr>
        <w:t>PCell</w:t>
      </w:r>
      <w:proofErr w:type="spellEnd"/>
      <w:r w:rsidRPr="007111C3">
        <w:rPr>
          <w:highlight w:val="yellow"/>
        </w:rPr>
        <w:t xml:space="preserve"> as timing reference. In a secondary TAG, the UE may use any of the activated </w:t>
      </w:r>
      <w:proofErr w:type="spellStart"/>
      <w:r w:rsidRPr="007111C3">
        <w:rPr>
          <w:highlight w:val="yellow"/>
        </w:rPr>
        <w:t>SCells</w:t>
      </w:r>
      <w:proofErr w:type="spellEnd"/>
      <w:r w:rsidRPr="007111C3">
        <w:rPr>
          <w:highlight w:val="yellow"/>
        </w:rPr>
        <w:t xml:space="preserve"> of this TAG as a timing reference </w:t>
      </w:r>
      <w:proofErr w:type="gramStart"/>
      <w:r w:rsidRPr="007111C3">
        <w:rPr>
          <w:highlight w:val="yellow"/>
        </w:rPr>
        <w:t>cell, but</w:t>
      </w:r>
      <w:proofErr w:type="gramEnd"/>
      <w:r w:rsidRPr="007111C3">
        <w:rPr>
          <w:highlight w:val="yellow"/>
        </w:rPr>
        <w:t xml:space="preserve"> should not change it unless necessary.</w:t>
      </w:r>
    </w:p>
    <w:p w14:paraId="61DB6F41" w14:textId="77777777" w:rsidR="00DC0D91" w:rsidRPr="006E6C46" w:rsidRDefault="00DC0D91" w:rsidP="00DC0D91">
      <w:pPr>
        <w:rPr>
          <w:lang w:eastAsia="ko-KR"/>
        </w:rPr>
      </w:pPr>
      <w:r w:rsidRPr="00B41446">
        <w:rPr>
          <w:highlight w:val="yellow"/>
        </w:rPr>
        <w:lastRenderedPageBreak/>
        <w:t xml:space="preserve">Timing advance updates are signalled by the </w:t>
      </w:r>
      <w:proofErr w:type="spellStart"/>
      <w:r w:rsidRPr="00B41446">
        <w:rPr>
          <w:highlight w:val="yellow"/>
        </w:rPr>
        <w:t>gNB</w:t>
      </w:r>
      <w:proofErr w:type="spellEnd"/>
      <w:r w:rsidRPr="00B41446">
        <w:rPr>
          <w:highlight w:val="yellow"/>
        </w:rPr>
        <w:t xml:space="preserve"> to the UE via MAC CE commands</w:t>
      </w:r>
      <w:r w:rsidRPr="00B41446">
        <w:rPr>
          <w:highlight w:val="yellow"/>
          <w:lang w:eastAsia="ko-KR"/>
        </w:rPr>
        <w:t xml:space="preserve">. Such commands restart a TAG-specific timer which indicates whether the L1 can be synchronised or not: when the timer is running, the L1 is considered synchronised, otherwise, the L1 is considered non-synchronised (in which case </w:t>
      </w:r>
      <w:r w:rsidRPr="00B41446">
        <w:rPr>
          <w:highlight w:val="yellow"/>
        </w:rPr>
        <w:t>uplink transmission can only take place on PRACH).</w:t>
      </w:r>
    </w:p>
    <w:p w14:paraId="3A47EE46" w14:textId="77777777" w:rsidR="00DC0D91" w:rsidRPr="00C40FFA" w:rsidRDefault="00DC0D91" w:rsidP="00DC0D91">
      <w:pPr>
        <w:pStyle w:val="BodyText"/>
      </w:pPr>
      <w:r>
        <w:t>****************************************************************************************************************</w:t>
      </w:r>
    </w:p>
    <w:p w14:paraId="0E31DD5E" w14:textId="66570417" w:rsidR="00364642" w:rsidRDefault="00364642" w:rsidP="00364642">
      <w:pPr>
        <w:pStyle w:val="BodyText"/>
      </w:pPr>
    </w:p>
    <w:p w14:paraId="7522AF8F" w14:textId="75566C82" w:rsidR="00051409" w:rsidRPr="002E4297" w:rsidRDefault="00051409" w:rsidP="002E4297">
      <w:pPr>
        <w:rPr>
          <w:sz w:val="32"/>
          <w:szCs w:val="32"/>
        </w:rPr>
      </w:pPr>
      <w:r w:rsidRPr="002E4297">
        <w:rPr>
          <w:sz w:val="32"/>
          <w:szCs w:val="32"/>
        </w:rPr>
        <w:t>In TS 38.331, timing advance groups are configured in:</w:t>
      </w:r>
    </w:p>
    <w:p w14:paraId="3344E56F" w14:textId="77777777" w:rsidR="00051409" w:rsidRDefault="00051409" w:rsidP="00364642">
      <w:pPr>
        <w:pStyle w:val="BodyText"/>
      </w:pPr>
    </w:p>
    <w:p w14:paraId="7A9A791C" w14:textId="77777777" w:rsidR="007D6E47" w:rsidRPr="00414D8C" w:rsidRDefault="007D6E47" w:rsidP="007D6E47">
      <w:pPr>
        <w:rPr>
          <w:i/>
          <w:iCs/>
          <w:szCs w:val="18"/>
        </w:rPr>
      </w:pPr>
      <w:bookmarkStart w:id="6" w:name="_Toc46439784"/>
      <w:bookmarkStart w:id="7" w:name="_Toc46444621"/>
      <w:bookmarkStart w:id="8" w:name="_Toc46487382"/>
      <w:bookmarkStart w:id="9" w:name="_Toc52837260"/>
      <w:bookmarkStart w:id="10" w:name="_Toc52838268"/>
      <w:bookmarkStart w:id="11" w:name="_Toc53006908"/>
    </w:p>
    <w:p w14:paraId="132518B1" w14:textId="77777777" w:rsidR="007D6E47" w:rsidRPr="00414D8C" w:rsidRDefault="007D6E47" w:rsidP="007D6E47">
      <w:pPr>
        <w:rPr>
          <w:i/>
          <w:iCs/>
          <w:szCs w:val="18"/>
        </w:rPr>
      </w:pPr>
      <w:r w:rsidRPr="00414D8C">
        <w:rPr>
          <w:i/>
          <w:iCs/>
          <w:szCs w:val="18"/>
        </w:rPr>
        <w:t>–</w:t>
      </w:r>
      <w:r w:rsidRPr="00414D8C">
        <w:rPr>
          <w:i/>
          <w:iCs/>
          <w:szCs w:val="18"/>
        </w:rPr>
        <w:tab/>
        <w:t>TAG-Config</w:t>
      </w:r>
      <w:bookmarkEnd w:id="6"/>
      <w:bookmarkEnd w:id="7"/>
      <w:bookmarkEnd w:id="8"/>
      <w:bookmarkEnd w:id="9"/>
      <w:bookmarkEnd w:id="10"/>
      <w:bookmarkEnd w:id="11"/>
    </w:p>
    <w:p w14:paraId="1130F8F9" w14:textId="77777777" w:rsidR="007D6E47" w:rsidRPr="00414D8C" w:rsidRDefault="007D6E47" w:rsidP="007D6E47">
      <w:pPr>
        <w:rPr>
          <w:szCs w:val="18"/>
        </w:rPr>
      </w:pPr>
      <w:r w:rsidRPr="00414D8C">
        <w:rPr>
          <w:szCs w:val="18"/>
        </w:rPr>
        <w:t xml:space="preserve">The IE </w:t>
      </w:r>
      <w:r w:rsidRPr="00414D8C">
        <w:rPr>
          <w:i/>
          <w:szCs w:val="18"/>
        </w:rPr>
        <w:t>TAG-Config</w:t>
      </w:r>
      <w:r w:rsidRPr="00414D8C">
        <w:rPr>
          <w:szCs w:val="18"/>
        </w:rPr>
        <w:t xml:space="preserve"> is used to configure parameters for a time-alignment group.</w:t>
      </w:r>
    </w:p>
    <w:p w14:paraId="1ECC248D" w14:textId="77777777" w:rsidR="007D6E47" w:rsidRPr="00D96C74" w:rsidRDefault="007D6E47" w:rsidP="007D6E47">
      <w:pPr>
        <w:pStyle w:val="TH"/>
      </w:pPr>
      <w:r w:rsidRPr="00D96C74">
        <w:rPr>
          <w:i/>
        </w:rPr>
        <w:t>TAG-Config</w:t>
      </w:r>
      <w:r w:rsidRPr="00D96C74">
        <w:t xml:space="preserve"> information element</w:t>
      </w:r>
    </w:p>
    <w:p w14:paraId="18A302A0" w14:textId="77777777" w:rsidR="007D6E47" w:rsidRPr="00A560B2" w:rsidRDefault="007D6E47" w:rsidP="007D6E4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40A87FF4" w14:textId="77777777" w:rsidR="007D6E47" w:rsidRPr="00A560B2" w:rsidRDefault="007D6E47" w:rsidP="007D6E47">
      <w:pPr>
        <w:pStyle w:val="PL"/>
        <w:rPr>
          <w:color w:val="808080"/>
        </w:rPr>
      </w:pPr>
      <w:r w:rsidRPr="00A560B2">
        <w:rPr>
          <w:color w:val="808080"/>
        </w:rPr>
        <w:t>-- TAG-TAG-CONFIG-START</w:t>
      </w:r>
    </w:p>
    <w:p w14:paraId="1B418697" w14:textId="77777777" w:rsidR="007D6E47" w:rsidRPr="00D96C74" w:rsidRDefault="007D6E47" w:rsidP="007D6E47">
      <w:pPr>
        <w:pStyle w:val="PL"/>
      </w:pPr>
    </w:p>
    <w:p w14:paraId="3BD50541" w14:textId="77777777" w:rsidR="007D6E47" w:rsidRPr="00D96C74" w:rsidRDefault="007D6E47" w:rsidP="007D6E47">
      <w:pPr>
        <w:pStyle w:val="PL"/>
      </w:pPr>
      <w:r w:rsidRPr="00D96C74">
        <w:t xml:space="preserve">TAG-Config ::=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6376381" w14:textId="77777777" w:rsidR="007D6E47" w:rsidRPr="00A560B2" w:rsidRDefault="007D6E47" w:rsidP="007D6E47">
      <w:pPr>
        <w:pStyle w:val="PL"/>
        <w:rPr>
          <w:color w:val="808080"/>
        </w:rPr>
      </w:pPr>
      <w:r>
        <w:t>[…]</w:t>
      </w:r>
    </w:p>
    <w:p w14:paraId="45F14459" w14:textId="77777777" w:rsidR="007D6E47" w:rsidRPr="00A560B2" w:rsidRDefault="007D6E47" w:rsidP="007D6E47">
      <w:pPr>
        <w:pStyle w:val="PL"/>
        <w:rPr>
          <w:color w:val="808080"/>
        </w:rPr>
      </w:pPr>
      <w:r w:rsidRPr="00D96C74">
        <w:t xml:space="preserve">    </w:t>
      </w:r>
      <w:bookmarkStart w:id="12" w:name="_Hlk58517177"/>
      <w:r w:rsidRPr="00D96C74">
        <w:t xml:space="preserve">tag-ToAddModList  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(1..maxNrofTAGs))</w:t>
      </w:r>
      <w:r w:rsidRPr="00707F04">
        <w:rPr>
          <w:color w:val="993366"/>
        </w:rPr>
        <w:t xml:space="preserve"> OF</w:t>
      </w:r>
      <w:r w:rsidRPr="00D96C74">
        <w:t xml:space="preserve"> TAG</w:t>
      </w:r>
      <w:bookmarkEnd w:id="12"/>
      <w:r w:rsidRPr="00D96C74">
        <w:t xml:space="preserve">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N</w:t>
      </w:r>
    </w:p>
    <w:p w14:paraId="53D7E72B" w14:textId="77777777" w:rsidR="007D6E47" w:rsidRPr="00B73859" w:rsidRDefault="007D6E47" w:rsidP="007D6E47">
      <w:pPr>
        <w:pStyle w:val="PL"/>
        <w:rPr>
          <w:lang w:val="sv-SE"/>
        </w:rPr>
      </w:pPr>
      <w:r w:rsidRPr="00B73859">
        <w:rPr>
          <w:lang w:val="sv-SE"/>
        </w:rPr>
        <w:t>}</w:t>
      </w:r>
    </w:p>
    <w:p w14:paraId="1CCC387C" w14:textId="77777777" w:rsidR="007D6E47" w:rsidRPr="00B73859" w:rsidRDefault="007D6E47" w:rsidP="007D6E47">
      <w:pPr>
        <w:pStyle w:val="PL"/>
        <w:rPr>
          <w:lang w:val="sv-SE"/>
        </w:rPr>
      </w:pPr>
    </w:p>
    <w:p w14:paraId="619FBB0C" w14:textId="77777777" w:rsidR="007D6E47" w:rsidRPr="00B73859" w:rsidRDefault="007D6E47" w:rsidP="007D6E47">
      <w:pPr>
        <w:pStyle w:val="PL"/>
        <w:rPr>
          <w:lang w:val="sv-SE"/>
        </w:rPr>
      </w:pPr>
      <w:r w:rsidRPr="00B73859">
        <w:rPr>
          <w:lang w:val="sv-SE"/>
        </w:rPr>
        <w:t xml:space="preserve">TAG ::=                             </w:t>
      </w:r>
      <w:r w:rsidRPr="00B73859">
        <w:rPr>
          <w:color w:val="993366"/>
          <w:lang w:val="sv-SE"/>
        </w:rPr>
        <w:t>SEQUENCE</w:t>
      </w:r>
      <w:r w:rsidRPr="00B73859">
        <w:rPr>
          <w:lang w:val="sv-SE"/>
        </w:rPr>
        <w:t xml:space="preserve"> {</w:t>
      </w:r>
    </w:p>
    <w:p w14:paraId="47D79892" w14:textId="77777777" w:rsidR="007D6E47" w:rsidRPr="00B73859" w:rsidRDefault="007D6E47" w:rsidP="007D6E47">
      <w:pPr>
        <w:pStyle w:val="PL"/>
        <w:rPr>
          <w:lang w:val="sv-SE"/>
        </w:rPr>
      </w:pPr>
      <w:r w:rsidRPr="00B73859">
        <w:rPr>
          <w:lang w:val="sv-SE"/>
        </w:rPr>
        <w:t xml:space="preserve">    tag-Id                              TAG-Id,</w:t>
      </w:r>
    </w:p>
    <w:p w14:paraId="3504F161" w14:textId="77777777" w:rsidR="007D6E47" w:rsidRPr="00B73859" w:rsidRDefault="007D6E47" w:rsidP="007D6E47">
      <w:pPr>
        <w:pStyle w:val="PL"/>
        <w:rPr>
          <w:lang w:val="sv-SE"/>
        </w:rPr>
      </w:pPr>
      <w:r w:rsidRPr="00B73859">
        <w:rPr>
          <w:lang w:val="sv-SE"/>
        </w:rPr>
        <w:t xml:space="preserve">    timeAlignmentTimer                  TimeAlignmentTimer,</w:t>
      </w:r>
    </w:p>
    <w:p w14:paraId="19ACF600" w14:textId="77777777" w:rsidR="007D6E47" w:rsidRPr="00B73859" w:rsidRDefault="007D6E47" w:rsidP="007D6E47">
      <w:pPr>
        <w:pStyle w:val="PL"/>
        <w:rPr>
          <w:lang w:val="sv-SE"/>
        </w:rPr>
      </w:pPr>
      <w:r w:rsidRPr="00B73859">
        <w:rPr>
          <w:lang w:val="sv-SE"/>
        </w:rPr>
        <w:t xml:space="preserve">    ...</w:t>
      </w:r>
    </w:p>
    <w:p w14:paraId="1B6616B9" w14:textId="77777777" w:rsidR="007D6E47" w:rsidRPr="00B73859" w:rsidRDefault="007D6E47" w:rsidP="007D6E47">
      <w:pPr>
        <w:pStyle w:val="PL"/>
        <w:rPr>
          <w:lang w:val="sv-SE"/>
        </w:rPr>
      </w:pPr>
      <w:r w:rsidRPr="00B73859">
        <w:rPr>
          <w:lang w:val="sv-SE"/>
        </w:rPr>
        <w:t>}</w:t>
      </w:r>
    </w:p>
    <w:p w14:paraId="36827DF1" w14:textId="77777777" w:rsidR="007D6E47" w:rsidRPr="00B73859" w:rsidRDefault="007D6E47" w:rsidP="007D6E47">
      <w:pPr>
        <w:pStyle w:val="PL"/>
        <w:rPr>
          <w:lang w:val="sv-SE"/>
        </w:rPr>
      </w:pPr>
    </w:p>
    <w:p w14:paraId="47264C02" w14:textId="77777777" w:rsidR="007D6E47" w:rsidRPr="00B73859" w:rsidRDefault="007D6E47" w:rsidP="007D6E47">
      <w:pPr>
        <w:pStyle w:val="PL"/>
        <w:rPr>
          <w:lang w:val="sv-SE"/>
        </w:rPr>
      </w:pPr>
      <w:r w:rsidRPr="00B73859">
        <w:rPr>
          <w:lang w:val="sv-SE"/>
        </w:rPr>
        <w:t xml:space="preserve">TAG-Id ::=                          </w:t>
      </w:r>
      <w:r w:rsidRPr="00B73859">
        <w:rPr>
          <w:color w:val="993366"/>
          <w:lang w:val="sv-SE"/>
        </w:rPr>
        <w:t>INTEGER</w:t>
      </w:r>
      <w:r w:rsidRPr="00B73859">
        <w:rPr>
          <w:lang w:val="sv-SE"/>
        </w:rPr>
        <w:t xml:space="preserve"> (0..maxNrofTAGs-1)</w:t>
      </w:r>
    </w:p>
    <w:p w14:paraId="233ED12E" w14:textId="77777777" w:rsidR="007D6E47" w:rsidRPr="00B73859" w:rsidRDefault="007D6E47" w:rsidP="007D6E47">
      <w:pPr>
        <w:pStyle w:val="PL"/>
        <w:rPr>
          <w:lang w:val="sv-SE"/>
        </w:rPr>
      </w:pPr>
    </w:p>
    <w:p w14:paraId="3BEB8D21" w14:textId="77777777" w:rsidR="007D6E47" w:rsidRPr="00D96C74" w:rsidRDefault="007D6E47" w:rsidP="007D6E47">
      <w:pPr>
        <w:pStyle w:val="PL"/>
      </w:pPr>
      <w:r w:rsidRPr="00D96C74">
        <w:t xml:space="preserve">TimeAlignmentTimer ::=              </w:t>
      </w:r>
      <w:r w:rsidRPr="00707F04">
        <w:rPr>
          <w:color w:val="993366"/>
        </w:rPr>
        <w:t>ENUMERATED</w:t>
      </w:r>
      <w:r w:rsidRPr="00D96C74">
        <w:t xml:space="preserve"> {ms500, ms750, ms1280, ms1920, ms2560, ms5120, ms10240, infinity}</w:t>
      </w:r>
    </w:p>
    <w:p w14:paraId="56920666" w14:textId="77777777" w:rsidR="007D6E47" w:rsidRPr="00D96C74" w:rsidRDefault="007D6E47" w:rsidP="007D6E47">
      <w:pPr>
        <w:pStyle w:val="PL"/>
      </w:pPr>
    </w:p>
    <w:p w14:paraId="3B0C67F9" w14:textId="77777777" w:rsidR="007D6E47" w:rsidRPr="00A560B2" w:rsidRDefault="007D6E47" w:rsidP="007D6E47">
      <w:pPr>
        <w:pStyle w:val="PL"/>
        <w:rPr>
          <w:color w:val="808080"/>
        </w:rPr>
      </w:pPr>
      <w:r w:rsidRPr="00A560B2">
        <w:rPr>
          <w:color w:val="808080"/>
        </w:rPr>
        <w:t>-- TAG-TAG-CONFIG-STOP</w:t>
      </w:r>
    </w:p>
    <w:p w14:paraId="65FD8B07" w14:textId="77777777" w:rsidR="007D6E47" w:rsidRPr="00A560B2" w:rsidRDefault="007D6E47" w:rsidP="007D6E4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4ACB8800" w14:textId="77777777" w:rsidR="007D6E47" w:rsidRPr="00D96C74" w:rsidRDefault="007D6E47" w:rsidP="007D6E47"/>
    <w:tbl>
      <w:tblPr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0"/>
      </w:tblGrid>
      <w:tr w:rsidR="007D6E47" w:rsidRPr="00D96C74" w14:paraId="4A919A4E" w14:textId="77777777" w:rsidTr="00082F10">
        <w:trPr>
          <w:trHeight w:val="219"/>
        </w:trPr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3685" w14:textId="77777777" w:rsidR="007D6E47" w:rsidRPr="00D96C74" w:rsidRDefault="007D6E47" w:rsidP="00082F10">
            <w:pPr>
              <w:pStyle w:val="TAH"/>
              <w:rPr>
                <w:lang w:eastAsia="sv-SE"/>
              </w:rPr>
            </w:pPr>
            <w:r w:rsidRPr="00D96C74">
              <w:rPr>
                <w:i/>
                <w:lang w:eastAsia="sv-SE"/>
              </w:rPr>
              <w:lastRenderedPageBreak/>
              <w:t xml:space="preserve">TAG </w:t>
            </w:r>
            <w:r w:rsidRPr="00D96C74">
              <w:rPr>
                <w:lang w:eastAsia="sv-SE"/>
              </w:rPr>
              <w:t>field descriptions</w:t>
            </w:r>
          </w:p>
        </w:tc>
      </w:tr>
      <w:tr w:rsidR="007D6E47" w:rsidRPr="00BC2EBB" w14:paraId="5B8BF165" w14:textId="77777777" w:rsidTr="00082F10">
        <w:trPr>
          <w:trHeight w:val="428"/>
        </w:trPr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8444" w14:textId="77777777" w:rsidR="007D6E47" w:rsidRPr="00D96C74" w:rsidRDefault="007D6E47" w:rsidP="00082F10">
            <w:pPr>
              <w:pStyle w:val="TAL"/>
              <w:rPr>
                <w:lang w:eastAsia="sv-SE"/>
              </w:rPr>
            </w:pPr>
            <w:r w:rsidRPr="00D96C74">
              <w:rPr>
                <w:b/>
                <w:i/>
                <w:lang w:eastAsia="sv-SE"/>
              </w:rPr>
              <w:t>tag-Id</w:t>
            </w:r>
          </w:p>
          <w:p w14:paraId="09B40E0E" w14:textId="77777777" w:rsidR="007D6E47" w:rsidRPr="00D96C74" w:rsidRDefault="007D6E47" w:rsidP="00082F10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Indicates the TAG of the </w:t>
            </w:r>
            <w:proofErr w:type="spellStart"/>
            <w:r w:rsidRPr="00D96C74">
              <w:rPr>
                <w:lang w:eastAsia="sv-SE"/>
              </w:rPr>
              <w:t>SpCell</w:t>
            </w:r>
            <w:proofErr w:type="spellEnd"/>
            <w:r w:rsidRPr="00D96C74">
              <w:rPr>
                <w:lang w:eastAsia="sv-SE"/>
              </w:rPr>
              <w:t xml:space="preserve"> or an </w:t>
            </w:r>
            <w:proofErr w:type="spellStart"/>
            <w:r w:rsidRPr="00D96C74">
              <w:rPr>
                <w:lang w:eastAsia="sv-SE"/>
              </w:rPr>
              <w:t>SCell</w:t>
            </w:r>
            <w:proofErr w:type="spellEnd"/>
            <w:r w:rsidRPr="00D96C74">
              <w:rPr>
                <w:lang w:eastAsia="sv-SE"/>
              </w:rPr>
              <w:t>, see TS 38.321 [3]. Uniquely identifies the TAG within the scope of a Cell Group (i.e. MCG or SCG).</w:t>
            </w:r>
          </w:p>
        </w:tc>
      </w:tr>
      <w:tr w:rsidR="007D6E47" w:rsidRPr="00BC2EBB" w14:paraId="729F308F" w14:textId="77777777" w:rsidTr="00082F10">
        <w:trPr>
          <w:trHeight w:val="428"/>
        </w:trPr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A661" w14:textId="77777777" w:rsidR="007D6E47" w:rsidRPr="00D96C74" w:rsidRDefault="007D6E47" w:rsidP="00082F10">
            <w:pPr>
              <w:pStyle w:val="TAL"/>
              <w:rPr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timeAlignmentTimer</w:t>
            </w:r>
            <w:proofErr w:type="spellEnd"/>
          </w:p>
          <w:p w14:paraId="20D3A64A" w14:textId="77777777" w:rsidR="007D6E47" w:rsidRPr="00D96C74" w:rsidRDefault="007D6E47" w:rsidP="00082F10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Value in </w:t>
            </w:r>
            <w:proofErr w:type="spellStart"/>
            <w:r w:rsidRPr="00D96C74">
              <w:rPr>
                <w:lang w:eastAsia="sv-SE"/>
              </w:rPr>
              <w:t>ms</w:t>
            </w:r>
            <w:proofErr w:type="spellEnd"/>
            <w:r w:rsidRPr="00D96C74">
              <w:rPr>
                <w:lang w:eastAsia="sv-SE"/>
              </w:rPr>
              <w:t xml:space="preserve"> of the </w:t>
            </w:r>
            <w:proofErr w:type="spellStart"/>
            <w:r w:rsidRPr="00D96C74">
              <w:rPr>
                <w:i/>
                <w:lang w:eastAsia="sv-SE"/>
              </w:rPr>
              <w:t>timeAlignmentTimer</w:t>
            </w:r>
            <w:proofErr w:type="spellEnd"/>
            <w:r w:rsidRPr="00D96C74">
              <w:rPr>
                <w:lang w:eastAsia="sv-SE"/>
              </w:rPr>
              <w:t xml:space="preserve"> for TAG with ID </w:t>
            </w:r>
            <w:r w:rsidRPr="00D96C74">
              <w:rPr>
                <w:i/>
                <w:lang w:eastAsia="sv-SE"/>
              </w:rPr>
              <w:t>tag-Id</w:t>
            </w:r>
            <w:r w:rsidRPr="00D96C74">
              <w:rPr>
                <w:lang w:eastAsia="sv-SE"/>
              </w:rPr>
              <w:t>, as specified in TS 38.321 [3].</w:t>
            </w:r>
          </w:p>
        </w:tc>
      </w:tr>
    </w:tbl>
    <w:p w14:paraId="116486D4" w14:textId="52CB60F0" w:rsidR="007D6E47" w:rsidRDefault="007D6E47" w:rsidP="00364642">
      <w:pPr>
        <w:pStyle w:val="BodyText"/>
      </w:pPr>
    </w:p>
    <w:p w14:paraId="5F52AAF5" w14:textId="017555B2" w:rsidR="002E4297" w:rsidRDefault="002E4297" w:rsidP="00364642">
      <w:pPr>
        <w:pStyle w:val="BodyText"/>
      </w:pPr>
    </w:p>
    <w:p w14:paraId="7EB7C84F" w14:textId="2AC2707C" w:rsidR="002E4297" w:rsidRPr="002E4297" w:rsidRDefault="002E4297" w:rsidP="002E4297">
      <w:pPr>
        <w:rPr>
          <w:sz w:val="32"/>
          <w:szCs w:val="32"/>
        </w:rPr>
      </w:pPr>
      <w:r w:rsidRPr="002E4297">
        <w:rPr>
          <w:sz w:val="32"/>
          <w:szCs w:val="32"/>
        </w:rPr>
        <w:t>In TS 38.3</w:t>
      </w:r>
      <w:r>
        <w:rPr>
          <w:sz w:val="32"/>
          <w:szCs w:val="32"/>
        </w:rPr>
        <w:t>2</w:t>
      </w:r>
      <w:r w:rsidRPr="002E4297">
        <w:rPr>
          <w:sz w:val="32"/>
          <w:szCs w:val="32"/>
        </w:rPr>
        <w:t xml:space="preserve">1, </w:t>
      </w:r>
      <w:r w:rsidR="00094D0E">
        <w:rPr>
          <w:sz w:val="32"/>
          <w:szCs w:val="32"/>
        </w:rPr>
        <w:t>following has been specified for timing advance.</w:t>
      </w:r>
    </w:p>
    <w:p w14:paraId="0D65353B" w14:textId="31F4A877" w:rsidR="002E4297" w:rsidRDefault="00094D0E" w:rsidP="00364642">
      <w:pPr>
        <w:pStyle w:val="BodyText"/>
      </w:pPr>
      <w:r w:rsidRPr="00C47C68">
        <w:rPr>
          <w:b/>
          <w:lang w:eastAsia="ko-KR"/>
        </w:rPr>
        <w:t>Timing Advance Group:</w:t>
      </w:r>
      <w:r w:rsidRPr="00C47C68"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 w:rsidRPr="00C47C68">
        <w:rPr>
          <w:lang w:eastAsia="ko-KR"/>
        </w:rPr>
        <w:t>SpCell</w:t>
      </w:r>
      <w:proofErr w:type="spellEnd"/>
      <w:r w:rsidRPr="00C47C68">
        <w:rPr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704DFAC6" w14:textId="362BA4F8" w:rsidR="007D6E47" w:rsidRDefault="007D6E47" w:rsidP="00364642">
      <w:pPr>
        <w:pStyle w:val="BodyText"/>
      </w:pPr>
    </w:p>
    <w:p w14:paraId="6061E0D4" w14:textId="0B8F5131" w:rsidR="00094D0E" w:rsidRDefault="00094D0E" w:rsidP="00364642">
      <w:pPr>
        <w:pStyle w:val="BodyText"/>
      </w:pPr>
      <w:r w:rsidRPr="00094D0E">
        <w:t xml:space="preserve">timing advance related procedures are </w:t>
      </w:r>
      <w:proofErr w:type="gramStart"/>
      <w:r w:rsidRPr="00094D0E">
        <w:t>e.g.</w:t>
      </w:r>
      <w:proofErr w:type="gramEnd"/>
      <w:r w:rsidRPr="00094D0E">
        <w:t xml:space="preserve"> as below:</w:t>
      </w:r>
    </w:p>
    <w:p w14:paraId="04FA5F71" w14:textId="77777777" w:rsidR="00666ACF" w:rsidRPr="00C47C68" w:rsidRDefault="00666ACF" w:rsidP="00666ACF">
      <w:pPr>
        <w:pStyle w:val="B1"/>
        <w:rPr>
          <w:noProof/>
        </w:rPr>
      </w:pPr>
      <w:r w:rsidRPr="00C47C68">
        <w:rPr>
          <w:noProof/>
          <w:lang w:eastAsia="ko-KR"/>
        </w:rPr>
        <w:t>1&gt;</w:t>
      </w:r>
      <w:r w:rsidRPr="00C47C68">
        <w:rPr>
          <w:noProof/>
        </w:rPr>
        <w:tab/>
        <w:t xml:space="preserve">when a </w:t>
      </w:r>
      <w:r w:rsidRPr="00C47C68">
        <w:rPr>
          <w:i/>
          <w:noProof/>
        </w:rPr>
        <w:t>timeAlignmentTimer</w:t>
      </w:r>
      <w:r w:rsidRPr="00C47C68">
        <w:rPr>
          <w:noProof/>
        </w:rPr>
        <w:t xml:space="preserve"> expires:</w:t>
      </w:r>
    </w:p>
    <w:p w14:paraId="142C162B" w14:textId="77777777" w:rsidR="00666ACF" w:rsidRPr="00C47C68" w:rsidRDefault="00666ACF" w:rsidP="00666ACF">
      <w:pPr>
        <w:pStyle w:val="B2"/>
        <w:rPr>
          <w:noProof/>
        </w:rPr>
      </w:pPr>
      <w:r w:rsidRPr="00C47C68">
        <w:rPr>
          <w:lang w:eastAsia="ko-KR"/>
        </w:rPr>
        <w:t>2&gt;</w:t>
      </w:r>
      <w:r w:rsidRPr="00C47C68">
        <w:tab/>
        <w:t xml:space="preserve">if the </w:t>
      </w:r>
      <w:proofErr w:type="spellStart"/>
      <w:r w:rsidRPr="00C47C68">
        <w:rPr>
          <w:i/>
          <w:iCs/>
        </w:rPr>
        <w:t>timeAlignmentTimer</w:t>
      </w:r>
      <w:proofErr w:type="spellEnd"/>
      <w:r w:rsidRPr="00C47C68">
        <w:t xml:space="preserve"> is associated with the </w:t>
      </w:r>
      <w:r w:rsidRPr="00C47C68">
        <w:rPr>
          <w:lang w:eastAsia="ko-KR"/>
        </w:rPr>
        <w:t>P</w:t>
      </w:r>
      <w:r w:rsidRPr="00C47C68">
        <w:t>TAG:</w:t>
      </w:r>
    </w:p>
    <w:p w14:paraId="7A5B3839" w14:textId="77777777" w:rsidR="00666ACF" w:rsidRPr="00C47C68" w:rsidRDefault="00666ACF" w:rsidP="00666ACF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flush all HARQ buffers for all Serving Cells;</w:t>
      </w:r>
    </w:p>
    <w:p w14:paraId="1888E349" w14:textId="77777777" w:rsidR="00666ACF" w:rsidRPr="00C47C68" w:rsidRDefault="00666ACF" w:rsidP="00666ACF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PUCCH for all Serving Cells, if configured;</w:t>
      </w:r>
    </w:p>
    <w:p w14:paraId="568435AB" w14:textId="77777777" w:rsidR="00666ACF" w:rsidRPr="00C47C68" w:rsidRDefault="00666ACF" w:rsidP="00666ACF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SRS for all Serving Cells, if configured;</w:t>
      </w:r>
    </w:p>
    <w:p w14:paraId="290BCC45" w14:textId="77777777" w:rsidR="00666ACF" w:rsidRPr="00C47C68" w:rsidRDefault="00666ACF" w:rsidP="00666ACF">
      <w:pPr>
        <w:pStyle w:val="B3"/>
      </w:pPr>
      <w:r w:rsidRPr="00C47C68">
        <w:rPr>
          <w:lang w:eastAsia="ko-KR"/>
        </w:rPr>
        <w:t>3&gt;</w:t>
      </w:r>
      <w:r w:rsidRPr="00C47C68">
        <w:tab/>
      </w:r>
      <w:r w:rsidRPr="00C47C68">
        <w:rPr>
          <w:lang w:eastAsia="ko-KR"/>
        </w:rPr>
        <w:t>clear</w:t>
      </w:r>
      <w:r w:rsidRPr="00C47C68">
        <w:t xml:space="preserve"> any configured downlink assignments and </w:t>
      </w:r>
      <w:r w:rsidRPr="00C47C68">
        <w:rPr>
          <w:lang w:eastAsia="ko-KR"/>
        </w:rPr>
        <w:t xml:space="preserve">configured </w:t>
      </w:r>
      <w:r w:rsidRPr="00C47C68">
        <w:t xml:space="preserve">uplink </w:t>
      </w:r>
      <w:proofErr w:type="gramStart"/>
      <w:r w:rsidRPr="00C47C68">
        <w:t>grants;</w:t>
      </w:r>
      <w:proofErr w:type="gramEnd"/>
    </w:p>
    <w:p w14:paraId="44A8432A" w14:textId="77777777" w:rsidR="00666ACF" w:rsidRPr="00C47C68" w:rsidRDefault="00666ACF" w:rsidP="00666ACF">
      <w:pPr>
        <w:pStyle w:val="B3"/>
      </w:pPr>
      <w:r w:rsidRPr="00C47C68">
        <w:t>3&gt;</w:t>
      </w:r>
      <w:r w:rsidRPr="00C47C68">
        <w:tab/>
        <w:t xml:space="preserve">clear any PUSCH resource for semi-persistent CSI </w:t>
      </w:r>
      <w:proofErr w:type="gramStart"/>
      <w:r w:rsidRPr="00C47C68">
        <w:t>reporting;</w:t>
      </w:r>
      <w:proofErr w:type="gramEnd"/>
    </w:p>
    <w:p w14:paraId="062582C5" w14:textId="77777777" w:rsidR="00666ACF" w:rsidRPr="00C47C68" w:rsidRDefault="00666ACF" w:rsidP="00666ACF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tab/>
        <w:t xml:space="preserve">consider all running </w:t>
      </w:r>
      <w:proofErr w:type="spellStart"/>
      <w:r w:rsidRPr="00C47C68">
        <w:rPr>
          <w:i/>
        </w:rPr>
        <w:t>timeAlignmentTimer</w:t>
      </w:r>
      <w:r w:rsidRPr="00C47C68">
        <w:t>s</w:t>
      </w:r>
      <w:proofErr w:type="spellEnd"/>
      <w:r w:rsidRPr="00C47C68">
        <w:t xml:space="preserve"> as </w:t>
      </w:r>
      <w:proofErr w:type="gramStart"/>
      <w:r w:rsidRPr="00C47C68">
        <w:t>expired;</w:t>
      </w:r>
      <w:proofErr w:type="gramEnd"/>
    </w:p>
    <w:p w14:paraId="6816713E" w14:textId="77777777" w:rsidR="00666ACF" w:rsidRPr="00C47C68" w:rsidRDefault="00666ACF" w:rsidP="00666ACF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maintain N</w:t>
      </w:r>
      <w:r w:rsidRPr="00C47C68">
        <w:rPr>
          <w:vertAlign w:val="subscript"/>
          <w:lang w:eastAsia="ko-KR"/>
        </w:rPr>
        <w:t>TA</w:t>
      </w:r>
      <w:r w:rsidRPr="00C47C68">
        <w:rPr>
          <w:lang w:eastAsia="ko-KR"/>
        </w:rPr>
        <w:t xml:space="preserve"> (defined in TS 38.211 [8]) of all TAGs.</w:t>
      </w:r>
    </w:p>
    <w:p w14:paraId="400341C6" w14:textId="77777777" w:rsidR="00666ACF" w:rsidRPr="00C47C68" w:rsidRDefault="00666ACF" w:rsidP="00666ACF">
      <w:pPr>
        <w:pStyle w:val="B2"/>
        <w:rPr>
          <w:noProof/>
        </w:rPr>
      </w:pPr>
      <w:r w:rsidRPr="00C47C68">
        <w:rPr>
          <w:noProof/>
          <w:lang w:eastAsia="ko-KR"/>
        </w:rPr>
        <w:t>2&gt;</w:t>
      </w:r>
      <w:r w:rsidRPr="00C47C68">
        <w:rPr>
          <w:noProof/>
        </w:rPr>
        <w:tab/>
        <w:t xml:space="preserve">else if the </w:t>
      </w:r>
      <w:r w:rsidRPr="00C47C68">
        <w:rPr>
          <w:i/>
          <w:noProof/>
        </w:rPr>
        <w:t>timeAlignmentTimer</w:t>
      </w:r>
      <w:r w:rsidRPr="00C47C68">
        <w:t xml:space="preserve"> </w:t>
      </w:r>
      <w:r w:rsidRPr="00C47C68">
        <w:rPr>
          <w:noProof/>
        </w:rPr>
        <w:t>is</w:t>
      </w:r>
      <w:r w:rsidRPr="00C47C68">
        <w:t xml:space="preserve"> </w:t>
      </w:r>
      <w:r w:rsidRPr="00C47C68">
        <w:rPr>
          <w:noProof/>
        </w:rPr>
        <w:t xml:space="preserve">associated with an </w:t>
      </w:r>
      <w:r w:rsidRPr="00C47C68">
        <w:rPr>
          <w:noProof/>
          <w:lang w:eastAsia="ko-KR"/>
        </w:rPr>
        <w:t>S</w:t>
      </w:r>
      <w:r w:rsidRPr="00C47C68">
        <w:rPr>
          <w:noProof/>
        </w:rPr>
        <w:t>TAG, then for all Serving Cells belonging to this TAG</w:t>
      </w:r>
      <w:r w:rsidRPr="00C47C68">
        <w:t>:</w:t>
      </w:r>
    </w:p>
    <w:p w14:paraId="57FF1222" w14:textId="77777777" w:rsidR="00666ACF" w:rsidRPr="00C47C68" w:rsidRDefault="00666ACF" w:rsidP="00666ACF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flush all HARQ buffers;</w:t>
      </w:r>
    </w:p>
    <w:p w14:paraId="6F678DF2" w14:textId="77777777" w:rsidR="00666ACF" w:rsidRPr="00C47C68" w:rsidRDefault="00666ACF" w:rsidP="00666ACF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PUCCH, if configured</w:t>
      </w:r>
      <w:r w:rsidRPr="00C47C68">
        <w:rPr>
          <w:noProof/>
          <w:lang w:eastAsia="ko-KR"/>
        </w:rPr>
        <w:t>;</w:t>
      </w:r>
    </w:p>
    <w:p w14:paraId="72BD76D2" w14:textId="77777777" w:rsidR="00666ACF" w:rsidRPr="00C47C68" w:rsidRDefault="00666ACF" w:rsidP="00666ACF">
      <w:pPr>
        <w:pStyle w:val="B3"/>
        <w:rPr>
          <w:noProof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</w:rPr>
        <w:tab/>
        <w:t>notify RRC to release SRS</w:t>
      </w:r>
      <w:r w:rsidRPr="00C47C68">
        <w:rPr>
          <w:noProof/>
          <w:lang w:eastAsia="ko-KR"/>
        </w:rPr>
        <w:t>, if configured</w:t>
      </w:r>
      <w:r w:rsidRPr="00C47C68">
        <w:rPr>
          <w:noProof/>
        </w:rPr>
        <w:t>;</w:t>
      </w:r>
    </w:p>
    <w:p w14:paraId="69844482" w14:textId="77777777" w:rsidR="00666ACF" w:rsidRPr="00C47C68" w:rsidRDefault="00666ACF" w:rsidP="00666ACF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ko-KR"/>
        </w:rPr>
        <w:tab/>
        <w:t>clear any configured downlink assignments and configured uplink grants;</w:t>
      </w:r>
    </w:p>
    <w:p w14:paraId="12451090" w14:textId="77777777" w:rsidR="00666ACF" w:rsidRPr="00C47C68" w:rsidRDefault="00666ACF" w:rsidP="00666ACF">
      <w:pPr>
        <w:pStyle w:val="B3"/>
        <w:rPr>
          <w:noProof/>
          <w:lang w:eastAsia="ko-KR"/>
        </w:rPr>
      </w:pPr>
      <w:r w:rsidRPr="00C47C68">
        <w:rPr>
          <w:noProof/>
          <w:lang w:eastAsia="ko-KR"/>
        </w:rPr>
        <w:t>3&gt;</w:t>
      </w:r>
      <w:r w:rsidRPr="00C47C68">
        <w:rPr>
          <w:noProof/>
          <w:lang w:eastAsia="ko-KR"/>
        </w:rPr>
        <w:tab/>
        <w:t>clear any PUSCH resource for semi-persistent CSI reporting;</w:t>
      </w:r>
    </w:p>
    <w:p w14:paraId="7E9915E9" w14:textId="77777777" w:rsidR="00666ACF" w:rsidRPr="00C47C68" w:rsidRDefault="00666ACF" w:rsidP="00666ACF">
      <w:pPr>
        <w:pStyle w:val="B3"/>
        <w:rPr>
          <w:lang w:eastAsia="ko-KR"/>
        </w:rPr>
      </w:pPr>
      <w:r w:rsidRPr="00C47C68">
        <w:rPr>
          <w:lang w:eastAsia="ko-KR"/>
        </w:rPr>
        <w:t>3&gt;</w:t>
      </w:r>
      <w:r w:rsidRPr="00C47C68">
        <w:rPr>
          <w:lang w:eastAsia="ko-KR"/>
        </w:rPr>
        <w:tab/>
        <w:t>maintain N</w:t>
      </w:r>
      <w:r w:rsidRPr="00C47C68">
        <w:rPr>
          <w:vertAlign w:val="subscript"/>
          <w:lang w:eastAsia="ko-KR"/>
        </w:rPr>
        <w:t>TA</w:t>
      </w:r>
      <w:r w:rsidRPr="00C47C68">
        <w:rPr>
          <w:lang w:eastAsia="ko-KR"/>
        </w:rPr>
        <w:t xml:space="preserve"> (defined in TS 38.211 [8]) of this TAG.</w:t>
      </w:r>
    </w:p>
    <w:p w14:paraId="436496CF" w14:textId="77777777" w:rsidR="00666ACF" w:rsidRDefault="00666ACF" w:rsidP="00364642">
      <w:pPr>
        <w:pStyle w:val="BodyText"/>
      </w:pPr>
    </w:p>
    <w:p w14:paraId="0DF8456C" w14:textId="69B34FEE" w:rsidR="000A1F1F" w:rsidRDefault="00E843AB" w:rsidP="00570121">
      <w:pPr>
        <w:rPr>
          <w:sz w:val="32"/>
          <w:szCs w:val="32"/>
        </w:rPr>
      </w:pPr>
      <w:r w:rsidRPr="00570121">
        <w:rPr>
          <w:sz w:val="32"/>
          <w:szCs w:val="32"/>
        </w:rPr>
        <w:t>The first notion is that TAG is a group of serving cells</w:t>
      </w:r>
      <w:r w:rsidR="005C4AEC" w:rsidRPr="00570121">
        <w:rPr>
          <w:sz w:val="32"/>
          <w:szCs w:val="32"/>
        </w:rPr>
        <w:t xml:space="preserve"> whereas in RAN1 there are two TAGs per one serving cell. </w:t>
      </w:r>
      <w:r w:rsidR="003A353C" w:rsidRPr="00570121">
        <w:rPr>
          <w:sz w:val="32"/>
          <w:szCs w:val="32"/>
        </w:rPr>
        <w:t xml:space="preserve">This deviates from the original concept of TA group. </w:t>
      </w:r>
      <w:r w:rsidR="000A1F1F">
        <w:rPr>
          <w:sz w:val="32"/>
          <w:szCs w:val="32"/>
        </w:rPr>
        <w:t xml:space="preserve">For </w:t>
      </w:r>
      <w:proofErr w:type="gramStart"/>
      <w:r w:rsidR="000A1F1F">
        <w:rPr>
          <w:sz w:val="32"/>
          <w:szCs w:val="32"/>
        </w:rPr>
        <w:t>example</w:t>
      </w:r>
      <w:proofErr w:type="gramEnd"/>
      <w:r w:rsidR="000A1F1F">
        <w:rPr>
          <w:sz w:val="32"/>
          <w:szCs w:val="32"/>
        </w:rPr>
        <w:t xml:space="preserve"> </w:t>
      </w:r>
      <w:r w:rsidR="000A1F1F" w:rsidRPr="000A1F1F">
        <w:rPr>
          <w:sz w:val="32"/>
          <w:szCs w:val="32"/>
        </w:rPr>
        <w:t xml:space="preserve">current primary/secondary </w:t>
      </w:r>
      <w:r w:rsidR="000A1F1F">
        <w:rPr>
          <w:sz w:val="32"/>
          <w:szCs w:val="32"/>
        </w:rPr>
        <w:t xml:space="preserve">TAG </w:t>
      </w:r>
      <w:r w:rsidR="000A1F1F" w:rsidRPr="000A1F1F">
        <w:rPr>
          <w:sz w:val="32"/>
          <w:szCs w:val="32"/>
        </w:rPr>
        <w:t xml:space="preserve">is defined depending if </w:t>
      </w:r>
      <w:proofErr w:type="spellStart"/>
      <w:r w:rsidR="000A1F1F" w:rsidRPr="000A1F1F">
        <w:rPr>
          <w:sz w:val="32"/>
          <w:szCs w:val="32"/>
        </w:rPr>
        <w:t>PCell</w:t>
      </w:r>
      <w:proofErr w:type="spellEnd"/>
      <w:r w:rsidR="000A1F1F" w:rsidRPr="000A1F1F">
        <w:rPr>
          <w:sz w:val="32"/>
          <w:szCs w:val="32"/>
        </w:rPr>
        <w:t xml:space="preserve"> is associated</w:t>
      </w:r>
      <w:r w:rsidR="000A1F1F">
        <w:rPr>
          <w:sz w:val="32"/>
          <w:szCs w:val="32"/>
        </w:rPr>
        <w:t xml:space="preserve"> in the group or not. Here t</w:t>
      </w:r>
      <w:r w:rsidR="009B19A0">
        <w:rPr>
          <w:sz w:val="32"/>
          <w:szCs w:val="32"/>
        </w:rPr>
        <w:t xml:space="preserve">wo groups could be associated to one serving cell which may be </w:t>
      </w:r>
      <w:proofErr w:type="spellStart"/>
      <w:r w:rsidR="009B19A0">
        <w:rPr>
          <w:sz w:val="32"/>
          <w:szCs w:val="32"/>
        </w:rPr>
        <w:t>PCell</w:t>
      </w:r>
      <w:proofErr w:type="spellEnd"/>
      <w:r w:rsidR="009B19A0">
        <w:rPr>
          <w:sz w:val="32"/>
          <w:szCs w:val="32"/>
        </w:rPr>
        <w:t>. It is unclear what is the relation/</w:t>
      </w:r>
      <w:r w:rsidR="00B07B00">
        <w:rPr>
          <w:sz w:val="32"/>
          <w:szCs w:val="32"/>
        </w:rPr>
        <w:t>hierarchy between these TAGs or timers.</w:t>
      </w:r>
    </w:p>
    <w:p w14:paraId="0BE5B599" w14:textId="2127C689" w:rsidR="0064037B" w:rsidRPr="00570121" w:rsidRDefault="00F10C79" w:rsidP="00570121">
      <w:pPr>
        <w:rPr>
          <w:sz w:val="32"/>
          <w:szCs w:val="32"/>
        </w:rPr>
      </w:pPr>
      <w:r w:rsidRPr="00570121">
        <w:rPr>
          <w:sz w:val="32"/>
          <w:szCs w:val="32"/>
        </w:rPr>
        <w:t>Also</w:t>
      </w:r>
      <w:r w:rsidR="00C86321">
        <w:rPr>
          <w:sz w:val="32"/>
          <w:szCs w:val="32"/>
        </w:rPr>
        <w:t>,</w:t>
      </w:r>
      <w:r w:rsidRPr="00570121">
        <w:rPr>
          <w:sz w:val="32"/>
          <w:szCs w:val="32"/>
        </w:rPr>
        <w:t xml:space="preserve"> currently one serving cell </w:t>
      </w:r>
      <w:proofErr w:type="spellStart"/>
      <w:r w:rsidRPr="00570121">
        <w:rPr>
          <w:sz w:val="32"/>
          <w:szCs w:val="32"/>
        </w:rPr>
        <w:t>can not</w:t>
      </w:r>
      <w:proofErr w:type="spellEnd"/>
      <w:r w:rsidRPr="00570121">
        <w:rPr>
          <w:sz w:val="32"/>
          <w:szCs w:val="32"/>
        </w:rPr>
        <w:t xml:space="preserve"> be part of two TAGs</w:t>
      </w:r>
      <w:r w:rsidR="001803A5" w:rsidRPr="00570121">
        <w:rPr>
          <w:sz w:val="32"/>
          <w:szCs w:val="32"/>
        </w:rPr>
        <w:t>.</w:t>
      </w:r>
    </w:p>
    <w:p w14:paraId="250A988A" w14:textId="77777777" w:rsidR="008D3056" w:rsidRDefault="008D3056" w:rsidP="008D3056">
      <w:pPr>
        <w:pStyle w:val="BodyText"/>
        <w:rPr>
          <w:lang w:eastAsia="en-US"/>
        </w:rPr>
      </w:pPr>
    </w:p>
    <w:p w14:paraId="228AA96C" w14:textId="187186BF" w:rsidR="008D3056" w:rsidRDefault="008D3056" w:rsidP="008D3056">
      <w:pPr>
        <w:pStyle w:val="BodyText"/>
        <w:numPr>
          <w:ilvl w:val="0"/>
          <w:numId w:val="31"/>
        </w:numPr>
        <w:overflowPunct/>
        <w:autoSpaceDE/>
        <w:autoSpaceDN/>
        <w:adjustRightInd/>
        <w:spacing w:line="256" w:lineRule="auto"/>
        <w:textAlignment w:val="auto"/>
        <w:rPr>
          <w:b/>
          <w:bCs/>
        </w:rPr>
      </w:pPr>
      <w:r>
        <w:rPr>
          <w:b/>
          <w:bCs/>
        </w:rPr>
        <w:t xml:space="preserve">TAG </w:t>
      </w:r>
      <w:proofErr w:type="gramStart"/>
      <w:r>
        <w:rPr>
          <w:b/>
          <w:bCs/>
        </w:rPr>
        <w:t>are</w:t>
      </w:r>
      <w:proofErr w:type="gramEnd"/>
      <w:r>
        <w:rPr>
          <w:b/>
          <w:bCs/>
        </w:rPr>
        <w:t xml:space="preserve"> defined for cell groups and the MAC procedures are for all serving cells </w:t>
      </w:r>
      <w:r w:rsidR="000B7604">
        <w:rPr>
          <w:b/>
          <w:bCs/>
        </w:rPr>
        <w:t>belonging</w:t>
      </w:r>
      <w:r>
        <w:rPr>
          <w:b/>
          <w:bCs/>
        </w:rPr>
        <w:t xml:space="preserve"> to a </w:t>
      </w:r>
      <w:r w:rsidR="000B7604">
        <w:rPr>
          <w:b/>
          <w:bCs/>
        </w:rPr>
        <w:t xml:space="preserve">TAG. This is fundamentally different than having procedures for </w:t>
      </w:r>
      <w:proofErr w:type="gramStart"/>
      <w:r w:rsidR="0052282B">
        <w:rPr>
          <w:b/>
          <w:bCs/>
        </w:rPr>
        <w:t>e.g.</w:t>
      </w:r>
      <w:proofErr w:type="gramEnd"/>
      <w:r w:rsidR="0052282B">
        <w:rPr>
          <w:b/>
          <w:bCs/>
        </w:rPr>
        <w:t xml:space="preserve"> those UL channels belonging to one TRP, hence to part of a serving cell.</w:t>
      </w:r>
    </w:p>
    <w:p w14:paraId="5FB54C36" w14:textId="4939A210" w:rsidR="0064037B" w:rsidRPr="00570121" w:rsidRDefault="0064037B" w:rsidP="00570121">
      <w:pPr>
        <w:rPr>
          <w:sz w:val="32"/>
          <w:szCs w:val="32"/>
        </w:rPr>
      </w:pPr>
    </w:p>
    <w:p w14:paraId="430B0F9C" w14:textId="157E44BC" w:rsidR="0064037B" w:rsidRPr="00570121" w:rsidRDefault="0064037B" w:rsidP="00570121">
      <w:pPr>
        <w:rPr>
          <w:sz w:val="32"/>
          <w:szCs w:val="32"/>
        </w:rPr>
      </w:pPr>
    </w:p>
    <w:p w14:paraId="281F8E28" w14:textId="3204727D" w:rsidR="003A353C" w:rsidRPr="00570121" w:rsidRDefault="004449A0" w:rsidP="00570121">
      <w:pPr>
        <w:rPr>
          <w:sz w:val="32"/>
          <w:szCs w:val="32"/>
        </w:rPr>
      </w:pPr>
      <w:r>
        <w:rPr>
          <w:sz w:val="32"/>
          <w:szCs w:val="32"/>
        </w:rPr>
        <w:t>Possible q</w:t>
      </w:r>
      <w:r w:rsidR="003A353C" w:rsidRPr="00570121">
        <w:rPr>
          <w:sz w:val="32"/>
          <w:szCs w:val="32"/>
        </w:rPr>
        <w:t>uestions to ask from RAN1</w:t>
      </w:r>
      <w:r w:rsidR="006D33E9" w:rsidRPr="00570121">
        <w:rPr>
          <w:sz w:val="32"/>
          <w:szCs w:val="32"/>
        </w:rPr>
        <w:t xml:space="preserve"> related to TAG/timer association.</w:t>
      </w:r>
    </w:p>
    <w:p w14:paraId="21D9D9D8" w14:textId="77777777" w:rsidR="006D33E9" w:rsidRPr="00570121" w:rsidRDefault="006D33E9" w:rsidP="00570121">
      <w:pPr>
        <w:rPr>
          <w:sz w:val="32"/>
          <w:szCs w:val="32"/>
        </w:rPr>
      </w:pPr>
    </w:p>
    <w:p w14:paraId="3206FAF2" w14:textId="5762D28C" w:rsidR="00D0117D" w:rsidRPr="00A4052B" w:rsidRDefault="00D0117D" w:rsidP="00A4052B">
      <w:pPr>
        <w:pStyle w:val="ListParagraph"/>
        <w:numPr>
          <w:ilvl w:val="0"/>
          <w:numId w:val="32"/>
        </w:numPr>
        <w:rPr>
          <w:sz w:val="32"/>
          <w:szCs w:val="32"/>
        </w:rPr>
      </w:pPr>
      <w:r w:rsidRPr="00A4052B">
        <w:rPr>
          <w:sz w:val="32"/>
          <w:szCs w:val="32"/>
        </w:rPr>
        <w:t xml:space="preserve">Is it correct understanding that the functionality RAN1 is designing involves two time </w:t>
      </w:r>
      <w:r w:rsidR="004449A0" w:rsidRPr="00A4052B">
        <w:rPr>
          <w:sz w:val="32"/>
          <w:szCs w:val="32"/>
        </w:rPr>
        <w:t>alignment</w:t>
      </w:r>
      <w:r w:rsidRPr="00A4052B">
        <w:rPr>
          <w:sz w:val="32"/>
          <w:szCs w:val="32"/>
        </w:rPr>
        <w:t xml:space="preserve"> timers per one serving cell. </w:t>
      </w:r>
      <w:r w:rsidR="00BB25FD" w:rsidRPr="00A4052B">
        <w:rPr>
          <w:sz w:val="32"/>
          <w:szCs w:val="32"/>
        </w:rPr>
        <w:t>Possibly one associated to UL towards one TRP and the other towards the other TRP.</w:t>
      </w:r>
    </w:p>
    <w:p w14:paraId="3AC17FE3" w14:textId="7B82D89D" w:rsidR="00BB25FD" w:rsidRPr="00A4052B" w:rsidRDefault="00BB25FD" w:rsidP="00A4052B">
      <w:pPr>
        <w:pStyle w:val="ListParagraph"/>
        <w:numPr>
          <w:ilvl w:val="0"/>
          <w:numId w:val="32"/>
        </w:numPr>
        <w:rPr>
          <w:sz w:val="32"/>
          <w:szCs w:val="32"/>
        </w:rPr>
      </w:pPr>
      <w:r w:rsidRPr="00A4052B">
        <w:rPr>
          <w:sz w:val="32"/>
          <w:szCs w:val="32"/>
        </w:rPr>
        <w:t xml:space="preserve">Is it correct understanding that </w:t>
      </w:r>
      <w:proofErr w:type="spellStart"/>
      <w:r w:rsidR="00747D6E" w:rsidRPr="00A4052B">
        <w:rPr>
          <w:sz w:val="32"/>
          <w:szCs w:val="32"/>
        </w:rPr>
        <w:t>TRPs</w:t>
      </w:r>
      <w:proofErr w:type="spellEnd"/>
      <w:r w:rsidR="00747D6E" w:rsidRPr="00A4052B">
        <w:rPr>
          <w:sz w:val="32"/>
          <w:szCs w:val="32"/>
        </w:rPr>
        <w:t xml:space="preserve"> over more than one serving cell should follow the same time alignment timer?</w:t>
      </w:r>
      <w:r w:rsidR="001803A5" w:rsidRPr="00A4052B">
        <w:rPr>
          <w:sz w:val="32"/>
          <w:szCs w:val="32"/>
        </w:rPr>
        <w:t xml:space="preserve"> If so, are those always same serving cells? That is</w:t>
      </w:r>
      <w:r w:rsidR="00C86321" w:rsidRPr="00A4052B">
        <w:rPr>
          <w:sz w:val="32"/>
          <w:szCs w:val="32"/>
        </w:rPr>
        <w:t>,</w:t>
      </w:r>
      <w:r w:rsidR="001803A5" w:rsidRPr="00A4052B">
        <w:rPr>
          <w:sz w:val="32"/>
          <w:szCs w:val="32"/>
        </w:rPr>
        <w:t xml:space="preserve"> </w:t>
      </w:r>
      <w:r w:rsidR="00A4052B" w:rsidRPr="00A4052B">
        <w:rPr>
          <w:sz w:val="32"/>
          <w:szCs w:val="32"/>
        </w:rPr>
        <w:t>i</w:t>
      </w:r>
      <w:r w:rsidR="001803A5" w:rsidRPr="00A4052B">
        <w:rPr>
          <w:sz w:val="32"/>
          <w:szCs w:val="32"/>
        </w:rPr>
        <w:t xml:space="preserve">f first TRP of cells a, b and c are associated to a time alignment timer, then </w:t>
      </w:r>
      <w:r w:rsidR="00F04700" w:rsidRPr="00A4052B">
        <w:rPr>
          <w:sz w:val="32"/>
          <w:szCs w:val="32"/>
        </w:rPr>
        <w:t xml:space="preserve">the second </w:t>
      </w:r>
      <w:proofErr w:type="spellStart"/>
      <w:r w:rsidR="00F04700" w:rsidRPr="00A4052B">
        <w:rPr>
          <w:sz w:val="32"/>
          <w:szCs w:val="32"/>
        </w:rPr>
        <w:t>TRPs</w:t>
      </w:r>
      <w:proofErr w:type="spellEnd"/>
      <w:r w:rsidR="00F04700" w:rsidRPr="00A4052B">
        <w:rPr>
          <w:sz w:val="32"/>
          <w:szCs w:val="32"/>
        </w:rPr>
        <w:t xml:space="preserve"> of the same serving cells are also grouped to follow second time alignment timer?</w:t>
      </w:r>
    </w:p>
    <w:p w14:paraId="76D1BB88" w14:textId="77777777" w:rsidR="003A353C" w:rsidRPr="00570121" w:rsidRDefault="003A353C" w:rsidP="00570121">
      <w:pPr>
        <w:rPr>
          <w:sz w:val="32"/>
          <w:szCs w:val="32"/>
        </w:rPr>
      </w:pPr>
    </w:p>
    <w:p w14:paraId="59398EA5" w14:textId="7BBD7F31" w:rsidR="0064037B" w:rsidRPr="00570121" w:rsidRDefault="004449A0" w:rsidP="00570121">
      <w:pPr>
        <w:rPr>
          <w:sz w:val="32"/>
          <w:szCs w:val="32"/>
        </w:rPr>
      </w:pPr>
      <w:r>
        <w:rPr>
          <w:sz w:val="32"/>
          <w:szCs w:val="32"/>
        </w:rPr>
        <w:t>Possible q</w:t>
      </w:r>
      <w:r w:rsidR="006D33E9" w:rsidRPr="00570121">
        <w:rPr>
          <w:sz w:val="32"/>
          <w:szCs w:val="32"/>
        </w:rPr>
        <w:t>uestions related to MAC</w:t>
      </w:r>
      <w:r w:rsidR="00763ED9">
        <w:rPr>
          <w:sz w:val="32"/>
          <w:szCs w:val="32"/>
        </w:rPr>
        <w:t xml:space="preserve"> </w:t>
      </w:r>
      <w:r w:rsidR="00666ACF" w:rsidRPr="00570121">
        <w:rPr>
          <w:sz w:val="32"/>
          <w:szCs w:val="32"/>
        </w:rPr>
        <w:t>procedures</w:t>
      </w:r>
    </w:p>
    <w:p w14:paraId="758E536B" w14:textId="70233551" w:rsidR="00666ACF" w:rsidRPr="00570121" w:rsidRDefault="00666ACF" w:rsidP="00570121">
      <w:pPr>
        <w:rPr>
          <w:sz w:val="32"/>
          <w:szCs w:val="32"/>
        </w:rPr>
      </w:pPr>
    </w:p>
    <w:p w14:paraId="11C15199" w14:textId="1830B88B" w:rsidR="00666ACF" w:rsidRDefault="00666ACF" w:rsidP="00A4052B">
      <w:pPr>
        <w:pStyle w:val="ListParagraph"/>
        <w:numPr>
          <w:ilvl w:val="0"/>
          <w:numId w:val="33"/>
        </w:numPr>
        <w:rPr>
          <w:sz w:val="32"/>
          <w:szCs w:val="32"/>
        </w:rPr>
      </w:pPr>
      <w:r w:rsidRPr="00A4052B">
        <w:rPr>
          <w:sz w:val="32"/>
          <w:szCs w:val="32"/>
        </w:rPr>
        <w:t xml:space="preserve">Current procedures are </w:t>
      </w:r>
      <w:r w:rsidR="0023043C" w:rsidRPr="00A4052B">
        <w:rPr>
          <w:sz w:val="32"/>
          <w:szCs w:val="32"/>
        </w:rPr>
        <w:t>per serving cell. Is i</w:t>
      </w:r>
      <w:r w:rsidR="00A4052B" w:rsidRPr="00A4052B">
        <w:rPr>
          <w:sz w:val="32"/>
          <w:szCs w:val="32"/>
        </w:rPr>
        <w:t>t</w:t>
      </w:r>
      <w:r w:rsidR="0023043C" w:rsidRPr="00A4052B">
        <w:rPr>
          <w:sz w:val="32"/>
          <w:szCs w:val="32"/>
        </w:rPr>
        <w:t xml:space="preserve"> the intention that </w:t>
      </w:r>
      <w:r w:rsidR="00992159" w:rsidRPr="00A4052B">
        <w:rPr>
          <w:sz w:val="32"/>
          <w:szCs w:val="32"/>
        </w:rPr>
        <w:t>there should be new procedures for part of UL channels/HARQ buffers etc, only associated to one TRP?</w:t>
      </w:r>
    </w:p>
    <w:p w14:paraId="177664D9" w14:textId="00135FEA" w:rsidR="00A4052B" w:rsidRPr="00A81C83" w:rsidRDefault="00A4052B" w:rsidP="00A4052B">
      <w:pPr>
        <w:pStyle w:val="ListParagraph"/>
        <w:numPr>
          <w:ilvl w:val="0"/>
          <w:numId w:val="33"/>
        </w:numPr>
        <w:rPr>
          <w:sz w:val="32"/>
          <w:szCs w:val="32"/>
        </w:rPr>
      </w:pPr>
      <w:r>
        <w:rPr>
          <w:sz w:val="32"/>
          <w:szCs w:val="32"/>
          <w:lang w:val="en-US"/>
        </w:rPr>
        <w:t xml:space="preserve">Shall there be different actions if one of the timers </w:t>
      </w:r>
      <w:r w:rsidR="00A81C83">
        <w:rPr>
          <w:sz w:val="32"/>
          <w:szCs w:val="32"/>
          <w:lang w:val="en-US"/>
        </w:rPr>
        <w:t>expire versus if both expire?</w:t>
      </w:r>
    </w:p>
    <w:p w14:paraId="4F65F7AB" w14:textId="06162A29" w:rsidR="00A81C83" w:rsidRPr="00A4052B" w:rsidRDefault="00A81C83" w:rsidP="00A4052B">
      <w:pPr>
        <w:pStyle w:val="ListParagraph"/>
        <w:numPr>
          <w:ilvl w:val="0"/>
          <w:numId w:val="33"/>
        </w:numPr>
        <w:rPr>
          <w:sz w:val="32"/>
          <w:szCs w:val="32"/>
        </w:rPr>
      </w:pPr>
      <w:r>
        <w:rPr>
          <w:sz w:val="32"/>
          <w:szCs w:val="32"/>
          <w:lang w:val="en-US"/>
        </w:rPr>
        <w:t xml:space="preserve">Will the procedures </w:t>
      </w:r>
      <w:r w:rsidR="00763ED9">
        <w:rPr>
          <w:sz w:val="32"/>
          <w:szCs w:val="32"/>
          <w:lang w:val="en-US"/>
        </w:rPr>
        <w:t>depend on</w:t>
      </w:r>
      <w:r>
        <w:rPr>
          <w:sz w:val="32"/>
          <w:szCs w:val="32"/>
          <w:lang w:val="en-US"/>
        </w:rPr>
        <w:t xml:space="preserve"> if first timer </w:t>
      </w:r>
      <w:proofErr w:type="gramStart"/>
      <w:r>
        <w:rPr>
          <w:sz w:val="32"/>
          <w:szCs w:val="32"/>
          <w:lang w:val="en-US"/>
        </w:rPr>
        <w:t>expire</w:t>
      </w:r>
      <w:proofErr w:type="gramEnd"/>
      <w:r>
        <w:rPr>
          <w:sz w:val="32"/>
          <w:szCs w:val="32"/>
          <w:lang w:val="en-US"/>
        </w:rPr>
        <w:t xml:space="preserve"> vs if second timer expires? That is, is there a </w:t>
      </w:r>
      <w:r w:rsidR="00930F9F">
        <w:rPr>
          <w:sz w:val="32"/>
          <w:szCs w:val="32"/>
          <w:lang w:val="en-US"/>
        </w:rPr>
        <w:t xml:space="preserve">hierarchy </w:t>
      </w:r>
      <w:r w:rsidR="00763ED9">
        <w:rPr>
          <w:sz w:val="32"/>
          <w:szCs w:val="32"/>
          <w:lang w:val="en-US"/>
        </w:rPr>
        <w:t xml:space="preserve">between the timers associated to </w:t>
      </w:r>
      <w:r w:rsidR="00763ED9" w:rsidRPr="005B38C2">
        <w:rPr>
          <w:b/>
          <w:bCs/>
          <w:sz w:val="32"/>
          <w:szCs w:val="32"/>
          <w:lang w:val="en-US"/>
        </w:rPr>
        <w:t xml:space="preserve">one </w:t>
      </w:r>
      <w:r w:rsidR="00763ED9">
        <w:rPr>
          <w:sz w:val="32"/>
          <w:szCs w:val="32"/>
          <w:lang w:val="en-US"/>
        </w:rPr>
        <w:t xml:space="preserve">serving </w:t>
      </w:r>
      <w:proofErr w:type="gramStart"/>
      <w:r w:rsidR="00763ED9">
        <w:rPr>
          <w:sz w:val="32"/>
          <w:szCs w:val="32"/>
          <w:lang w:val="en-US"/>
        </w:rPr>
        <w:t>cell</w:t>
      </w:r>
      <w:r w:rsidR="00692A39">
        <w:rPr>
          <w:sz w:val="32"/>
          <w:szCs w:val="32"/>
          <w:lang w:val="en-US"/>
        </w:rPr>
        <w:t>(</w:t>
      </w:r>
      <w:proofErr w:type="gramEnd"/>
      <w:r w:rsidR="00692A39">
        <w:rPr>
          <w:sz w:val="32"/>
          <w:szCs w:val="32"/>
          <w:lang w:val="en-US"/>
        </w:rPr>
        <w:t xml:space="preserve">which may be the </w:t>
      </w:r>
      <w:proofErr w:type="spellStart"/>
      <w:r w:rsidR="00692A39">
        <w:rPr>
          <w:sz w:val="32"/>
          <w:szCs w:val="32"/>
          <w:lang w:val="en-US"/>
        </w:rPr>
        <w:t>PCell</w:t>
      </w:r>
      <w:proofErr w:type="spellEnd"/>
      <w:r w:rsidR="00692A39">
        <w:rPr>
          <w:sz w:val="32"/>
          <w:szCs w:val="32"/>
          <w:lang w:val="en-US"/>
        </w:rPr>
        <w:t>)</w:t>
      </w:r>
      <w:r w:rsidR="00763ED9">
        <w:rPr>
          <w:sz w:val="32"/>
          <w:szCs w:val="32"/>
          <w:lang w:val="en-US"/>
        </w:rPr>
        <w:t>?</w:t>
      </w:r>
    </w:p>
    <w:p w14:paraId="0336B767" w14:textId="6526AA68" w:rsidR="00666ACF" w:rsidRDefault="00666ACF" w:rsidP="00364642">
      <w:pPr>
        <w:pStyle w:val="BodyText"/>
      </w:pPr>
    </w:p>
    <w:p w14:paraId="17643645" w14:textId="77777777" w:rsidR="00666ACF" w:rsidRDefault="00666ACF" w:rsidP="00364642">
      <w:pPr>
        <w:pStyle w:val="BodyText"/>
      </w:pPr>
    </w:p>
    <w:p w14:paraId="6EC19E96" w14:textId="77777777" w:rsidR="00754D75" w:rsidRDefault="00754D75" w:rsidP="00754D75">
      <w:pPr>
        <w:pStyle w:val="BodyText"/>
      </w:pPr>
    </w:p>
    <w:p w14:paraId="14EDDB61" w14:textId="1B399D75" w:rsidR="00754D75" w:rsidRDefault="00754D75" w:rsidP="00754D75">
      <w:pPr>
        <w:pStyle w:val="Proposal"/>
      </w:pPr>
      <w:bookmarkStart w:id="13" w:name="_Toc127482847"/>
      <w:r>
        <w:t xml:space="preserve">RAN2 to </w:t>
      </w:r>
      <w:r w:rsidR="00570121">
        <w:t xml:space="preserve">discuss the feasibility of reusing existing TAGs to enable two </w:t>
      </w:r>
      <w:r w:rsidR="00D3267B">
        <w:t xml:space="preserve">TAs </w:t>
      </w:r>
      <w:r w:rsidR="00570121">
        <w:t>within one serving cell</w:t>
      </w:r>
      <w:r w:rsidRPr="00754D75">
        <w:t>.</w:t>
      </w:r>
      <w:bookmarkEnd w:id="13"/>
    </w:p>
    <w:p w14:paraId="4993C35E" w14:textId="6205022E" w:rsidR="00993C8E" w:rsidRPr="00A04F49" w:rsidRDefault="00993C8E" w:rsidP="00993C8E">
      <w:pPr>
        <w:pStyle w:val="Proposal"/>
      </w:pPr>
      <w:bookmarkStart w:id="14" w:name="_Toc127482848"/>
      <w:r>
        <w:t>RAN2 to discuss whether to send LS to RAN1 from RAN2#121 to ask further clarification questions</w:t>
      </w:r>
      <w:bookmarkEnd w:id="14"/>
    </w:p>
    <w:p w14:paraId="296CAF74" w14:textId="77777777" w:rsidR="00993C8E" w:rsidRPr="00A04F49" w:rsidRDefault="00993C8E" w:rsidP="00993C8E">
      <w:pPr>
        <w:pStyle w:val="Proposal"/>
        <w:numPr>
          <w:ilvl w:val="0"/>
          <w:numId w:val="0"/>
        </w:numPr>
        <w:ind w:left="1701"/>
      </w:pPr>
    </w:p>
    <w:p w14:paraId="0405C786" w14:textId="77777777" w:rsidR="00754D75" w:rsidRDefault="00754D75" w:rsidP="00754D75">
      <w:pPr>
        <w:pStyle w:val="BodyText"/>
      </w:pPr>
    </w:p>
    <w:p w14:paraId="70E48CA7" w14:textId="77777777" w:rsidR="00364642" w:rsidRDefault="00364642" w:rsidP="00986399">
      <w:pPr>
        <w:pStyle w:val="BodyText"/>
      </w:pPr>
    </w:p>
    <w:p w14:paraId="29587F7A" w14:textId="77777777" w:rsidR="00986399" w:rsidRDefault="00986399" w:rsidP="00986399">
      <w:pPr>
        <w:pStyle w:val="BodyText"/>
      </w:pPr>
    </w:p>
    <w:p w14:paraId="410EB809" w14:textId="77777777" w:rsidR="00252D33" w:rsidRDefault="00252D33" w:rsidP="00252D33">
      <w:pPr>
        <w:pStyle w:val="BodyText"/>
      </w:pPr>
    </w:p>
    <w:p w14:paraId="6A5A24CB" w14:textId="5A3B7050" w:rsidR="00A74B28" w:rsidRPr="00B55513" w:rsidRDefault="00A74B28" w:rsidP="00B55513">
      <w:pPr>
        <w:sectPr w:rsidR="00A74B28" w:rsidRPr="00B55513" w:rsidSect="00C473A5">
          <w:headerReference w:type="even" r:id="rId11"/>
          <w:footerReference w:type="default" r:id="rId12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F42816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569FC7E" w14:textId="77777777" w:rsidR="006E1C82" w:rsidRDefault="006E1C82" w:rsidP="008E065E">
      <w:pPr>
        <w:pStyle w:val="BodyText"/>
        <w:rPr>
          <w:b/>
          <w:bCs/>
        </w:rPr>
      </w:pPr>
    </w:p>
    <w:p w14:paraId="5E08459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DCEF88E" w14:textId="7D0957F9" w:rsidR="005B38C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82847" w:history="1">
        <w:r w:rsidR="005B38C2" w:rsidRPr="00194B3E">
          <w:rPr>
            <w:rStyle w:val="Hyperlink"/>
            <w:noProof/>
          </w:rPr>
          <w:t>Proposal 1</w:t>
        </w:r>
        <w:r w:rsidR="005B38C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5B38C2" w:rsidRPr="00194B3E">
          <w:rPr>
            <w:rStyle w:val="Hyperlink"/>
            <w:noProof/>
          </w:rPr>
          <w:t>RAN2 to discuss the feasibility of reusing existing TAGs to enable two TAs within one serving cell.</w:t>
        </w:r>
      </w:hyperlink>
    </w:p>
    <w:p w14:paraId="78223CA5" w14:textId="6F0B8212" w:rsidR="005B38C2" w:rsidRDefault="005B38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27482848" w:history="1">
        <w:r w:rsidRPr="00194B3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194B3E">
          <w:rPr>
            <w:rStyle w:val="Hyperlink"/>
            <w:noProof/>
          </w:rPr>
          <w:t>RAN2 to discuss whether to send LS to RAN1 from RAN2#121 to ask further clarification questions</w:t>
        </w:r>
      </w:hyperlink>
    </w:p>
    <w:p w14:paraId="431752A9" w14:textId="547D76B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0CAF2D0" w14:textId="77777777" w:rsidR="008E065E" w:rsidRPr="00CE0424" w:rsidRDefault="008E065E" w:rsidP="008E065E">
      <w:pPr>
        <w:rPr>
          <w:b/>
          <w:bCs/>
        </w:rPr>
      </w:pPr>
    </w:p>
    <w:p w14:paraId="34D1FD90" w14:textId="77777777" w:rsidR="008E065E" w:rsidRPr="00CE0424" w:rsidRDefault="008E065E" w:rsidP="008E065E">
      <w:pPr>
        <w:rPr>
          <w:b/>
          <w:bCs/>
        </w:rPr>
      </w:pP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19814" w14:textId="77777777" w:rsidR="00FD1D3B" w:rsidRDefault="00FD1D3B">
      <w:r>
        <w:separator/>
      </w:r>
    </w:p>
  </w:endnote>
  <w:endnote w:type="continuationSeparator" w:id="0">
    <w:p w14:paraId="57A6E0ED" w14:textId="77777777" w:rsidR="00FD1D3B" w:rsidRDefault="00FD1D3B">
      <w:r>
        <w:continuationSeparator/>
      </w:r>
    </w:p>
  </w:endnote>
  <w:endnote w:type="continuationNotice" w:id="1">
    <w:p w14:paraId="502FC3C3" w14:textId="77777777" w:rsidR="00FD1D3B" w:rsidRDefault="00FD1D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3288" w14:textId="77777777" w:rsidR="00FD1D3B" w:rsidRDefault="00FD1D3B">
      <w:r>
        <w:separator/>
      </w:r>
    </w:p>
  </w:footnote>
  <w:footnote w:type="continuationSeparator" w:id="0">
    <w:p w14:paraId="6FBE1181" w14:textId="77777777" w:rsidR="00FD1D3B" w:rsidRDefault="00FD1D3B">
      <w:r>
        <w:continuationSeparator/>
      </w:r>
    </w:p>
  </w:footnote>
  <w:footnote w:type="continuationNotice" w:id="1">
    <w:p w14:paraId="7D015CDA" w14:textId="77777777" w:rsidR="00FD1D3B" w:rsidRDefault="00FD1D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19"/>
  </w:num>
  <w:num w:numId="3" w16cid:durableId="527111085">
    <w:abstractNumId w:val="15"/>
  </w:num>
  <w:num w:numId="4" w16cid:durableId="1766412641">
    <w:abstractNumId w:val="16"/>
  </w:num>
  <w:num w:numId="5" w16cid:durableId="1890804531">
    <w:abstractNumId w:val="12"/>
  </w:num>
  <w:num w:numId="6" w16cid:durableId="1264729889">
    <w:abstractNumId w:val="18"/>
  </w:num>
  <w:num w:numId="7" w16cid:durableId="528490218">
    <w:abstractNumId w:val="23"/>
  </w:num>
  <w:num w:numId="8" w16cid:durableId="911084103">
    <w:abstractNumId w:val="13"/>
  </w:num>
  <w:num w:numId="9" w16cid:durableId="1056272742">
    <w:abstractNumId w:val="11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1"/>
  </w:num>
  <w:num w:numId="14" w16cid:durableId="380447306">
    <w:abstractNumId w:val="22"/>
  </w:num>
  <w:num w:numId="15" w16cid:durableId="1654021776">
    <w:abstractNumId w:val="17"/>
  </w:num>
  <w:num w:numId="16" w16cid:durableId="1052996068">
    <w:abstractNumId w:val="25"/>
  </w:num>
  <w:num w:numId="17" w16cid:durableId="1015578552">
    <w:abstractNumId w:val="9"/>
  </w:num>
  <w:num w:numId="18" w16cid:durableId="615450035">
    <w:abstractNumId w:val="10"/>
  </w:num>
  <w:num w:numId="19" w16cid:durableId="687878446">
    <w:abstractNumId w:val="5"/>
  </w:num>
  <w:num w:numId="20" w16cid:durableId="799494756">
    <w:abstractNumId w:val="30"/>
  </w:num>
  <w:num w:numId="21" w16cid:durableId="1783761955">
    <w:abstractNumId w:val="14"/>
  </w:num>
  <w:num w:numId="22" w16cid:durableId="2137985472">
    <w:abstractNumId w:val="29"/>
  </w:num>
  <w:num w:numId="23" w16cid:durableId="1628124237">
    <w:abstractNumId w:val="4"/>
  </w:num>
  <w:num w:numId="24" w16cid:durableId="1717581489">
    <w:abstractNumId w:val="28"/>
  </w:num>
  <w:num w:numId="25" w16cid:durableId="1707178692">
    <w:abstractNumId w:val="20"/>
  </w:num>
  <w:num w:numId="26" w16cid:durableId="267661752">
    <w:abstractNumId w:val="31"/>
  </w:num>
  <w:num w:numId="27" w16cid:durableId="1798909701">
    <w:abstractNumId w:val="24"/>
  </w:num>
  <w:num w:numId="28" w16cid:durableId="173111099">
    <w:abstractNumId w:val="6"/>
  </w:num>
  <w:num w:numId="29" w16cid:durableId="1225263600">
    <w:abstractNumId w:val="7"/>
  </w:num>
  <w:num w:numId="30" w16cid:durableId="851643704">
    <w:abstractNumId w:val="26"/>
  </w:num>
  <w:num w:numId="31" w16cid:durableId="6528734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8"/>
  </w:num>
  <w:num w:numId="33" w16cid:durableId="1477838503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D0D07"/>
    <w:rsid w:val="000D3F3E"/>
    <w:rsid w:val="000D4797"/>
    <w:rsid w:val="000D4D30"/>
    <w:rsid w:val="000E0527"/>
    <w:rsid w:val="000E1E92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3A8E"/>
    <w:rsid w:val="0017502C"/>
    <w:rsid w:val="00176F67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E17F2"/>
    <w:rsid w:val="002E4297"/>
    <w:rsid w:val="002E7CAE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9FF"/>
    <w:rsid w:val="003A2223"/>
    <w:rsid w:val="003A2A0F"/>
    <w:rsid w:val="003A353C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2282B"/>
    <w:rsid w:val="0053090A"/>
    <w:rsid w:val="00534B59"/>
    <w:rsid w:val="00536759"/>
    <w:rsid w:val="00537C62"/>
    <w:rsid w:val="00546970"/>
    <w:rsid w:val="00554E19"/>
    <w:rsid w:val="00557ABD"/>
    <w:rsid w:val="0056121F"/>
    <w:rsid w:val="00570121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AEC"/>
    <w:rsid w:val="005C74FB"/>
    <w:rsid w:val="005D0579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9D1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1003"/>
    <w:rsid w:val="006817C9"/>
    <w:rsid w:val="00683748"/>
    <w:rsid w:val="00683ECE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501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E47"/>
    <w:rsid w:val="007D7526"/>
    <w:rsid w:val="007E4610"/>
    <w:rsid w:val="007E4715"/>
    <w:rsid w:val="007E505B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66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6D1A"/>
    <w:rsid w:val="008E065E"/>
    <w:rsid w:val="008E0927"/>
    <w:rsid w:val="008E1909"/>
    <w:rsid w:val="008E2367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71F08"/>
    <w:rsid w:val="0097603D"/>
    <w:rsid w:val="00976949"/>
    <w:rsid w:val="00980477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483"/>
    <w:rsid w:val="00A657D7"/>
    <w:rsid w:val="00A65F38"/>
    <w:rsid w:val="00A660AC"/>
    <w:rsid w:val="00A67E6C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B00"/>
    <w:rsid w:val="00B153A8"/>
    <w:rsid w:val="00B157F9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64C7"/>
    <w:rsid w:val="00B739F6"/>
    <w:rsid w:val="00B77A2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3267B"/>
    <w:rsid w:val="00D36E71"/>
    <w:rsid w:val="00D37D87"/>
    <w:rsid w:val="00D40B33"/>
    <w:rsid w:val="00D4318F"/>
    <w:rsid w:val="00D438BF"/>
    <w:rsid w:val="00D440F8"/>
    <w:rsid w:val="00D534D6"/>
    <w:rsid w:val="00D546FF"/>
    <w:rsid w:val="00D55AD5"/>
    <w:rsid w:val="00D576CA"/>
    <w:rsid w:val="00D61AF5"/>
    <w:rsid w:val="00D64CC2"/>
    <w:rsid w:val="00D652B5"/>
    <w:rsid w:val="00D66155"/>
    <w:rsid w:val="00D708B0"/>
    <w:rsid w:val="00D721C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3838"/>
    <w:rsid w:val="00E64434"/>
    <w:rsid w:val="00E67C51"/>
    <w:rsid w:val="00E71198"/>
    <w:rsid w:val="00E71CAD"/>
    <w:rsid w:val="00E72EFC"/>
    <w:rsid w:val="00E758E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FA5"/>
    <w:rsid w:val="00F209B7"/>
    <w:rsid w:val="00F20F5C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chartTrackingRefBased/>
  <w15:docId w15:val="{278108E3-2EBC-4C5D-A753-367091EB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2f282d3b-eb4a-4b09-b61f-b9593442e286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1</TotalTime>
  <Pages>7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7441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Helka-Liina Maattanen</cp:lastModifiedBy>
  <cp:revision>2</cp:revision>
  <cp:lastPrinted>2008-01-31T07:09:00Z</cp:lastPrinted>
  <dcterms:created xsi:type="dcterms:W3CDTF">2023-02-16T21:34:00Z</dcterms:created>
  <dcterms:modified xsi:type="dcterms:W3CDTF">2023-02-16T21:34:00Z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